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EA5C">
      <w:pPr>
        <w:pStyle w:val="38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-742950</wp:posOffset>
            </wp:positionV>
            <wp:extent cx="920750" cy="920750"/>
            <wp:effectExtent l="0" t="0" r="0" b="0"/>
            <wp:wrapSquare wrapText="bothSides"/>
            <wp:docPr id="1400456495" name="Picture 9" descr="A circular logo with a cloud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56495" name="Picture 9" descr="A circular logo with a cloud in the midd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Jerald John   </w:t>
      </w:r>
      <w:r>
        <w:fldChar w:fldCharType="begin"/>
      </w:r>
      <w:r>
        <w:instrText xml:space="preserve"> HYPERLINK "mailto:jeraldjohn765@gmail.com" </w:instrText>
      </w:r>
      <w:r>
        <w:fldChar w:fldCharType="separate"/>
      </w:r>
      <w:r>
        <w:rPr>
          <w:rStyle w:val="20"/>
          <w:rFonts w:ascii="Roboto" w:hAnsi="Roboto"/>
          <w:sz w:val="21"/>
          <w:szCs w:val="21"/>
          <w:shd w:val="clear" w:color="auto" w:fill="E9EEF6"/>
        </w:rPr>
        <w:t>jeraldjohn765@gmail.com</w:t>
      </w:r>
      <w:r>
        <w:rPr>
          <w:rStyle w:val="20"/>
          <w:rFonts w:ascii="Roboto" w:hAnsi="Roboto"/>
          <w:sz w:val="21"/>
          <w:szCs w:val="21"/>
          <w:shd w:val="clear" w:color="auto" w:fill="E9EEF6"/>
        </w:rPr>
        <w:fldChar w:fldCharType="end"/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406D21">
      <w:pPr>
        <w:pStyle w:val="38"/>
        <w:rPr>
          <w:sz w:val="20"/>
          <w:szCs w:val="20"/>
        </w:rPr>
      </w:pPr>
      <w:r>
        <w:rPr>
          <w:sz w:val="20"/>
          <w:szCs w:val="20"/>
        </w:rPr>
        <w:t xml:space="preserve">(937)-303-5707  </w:t>
      </w:r>
      <w:r>
        <w:fldChar w:fldCharType="begin"/>
      </w:r>
      <w:r>
        <w:instrText xml:space="preserve"> HYPERLINK "https://www.linkedin.com/in/jerald-john-b0730898/" </w:instrText>
      </w:r>
      <w:r>
        <w:fldChar w:fldCharType="separate"/>
      </w:r>
      <w:r>
        <w:rPr>
          <w:rStyle w:val="20"/>
          <w:sz w:val="20"/>
          <w:szCs w:val="20"/>
        </w:rPr>
        <w:t>LinkedIn</w:t>
      </w:r>
      <w:r>
        <w:rPr>
          <w:rStyle w:val="20"/>
          <w:sz w:val="20"/>
          <w:szCs w:val="20"/>
        </w:rPr>
        <w:fldChar w:fldCharType="end"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</w:p>
    <w:p w14:paraId="71610AFE">
      <w:pPr>
        <w:pStyle w:val="139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Data Engineer | Cloud |Supply Chain &amp; HR Data Analytics</w:t>
      </w:r>
    </w:p>
    <w:p w14:paraId="40EBE1DA">
      <w:pPr>
        <w:pStyle w:val="139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Summary</w:t>
      </w:r>
    </w:p>
    <w:p w14:paraId="7B70F70C">
      <w:pPr>
        <w:rPr>
          <w:rFonts w:asciiTheme="majorHAnsi" w:hAnsiTheme="majorHAnsi" w:eastAsiaTheme="majorEastAsia" w:cstheme="majorHAnsi"/>
          <w:b/>
          <w:bCs/>
          <w:color w:val="262626" w:themeColor="text1" w:themeTint="D9"/>
          <w:spacing w:val="5"/>
          <w:kern w:val="28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ajorHAnsi" w:hAnsiTheme="majorHAnsi" w:eastAsiaTheme="majorEastAsia" w:cstheme="majorHAnsi"/>
          <w:color w:val="262626" w:themeColor="text1" w:themeTint="D9"/>
          <w:spacing w:val="5"/>
          <w:kern w:val="28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Results-driven Cloud Data Engineer with 9</w:t>
      </w:r>
      <w:bookmarkStart w:id="0" w:name="_GoBack"/>
      <w:bookmarkEnd w:id="0"/>
      <w:r>
        <w:rPr>
          <w:rFonts w:asciiTheme="majorHAnsi" w:hAnsiTheme="majorHAnsi" w:eastAsiaTheme="majorEastAsia" w:cstheme="majorHAnsi"/>
          <w:color w:val="262626" w:themeColor="text1" w:themeTint="D9"/>
          <w:spacing w:val="5"/>
          <w:kern w:val="28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years of experience designing, architecting, and optimizing cloud-native data platforms and pipelines across GCP, Azure, and AWS. Specialized in ETL/ELT workflows, RAG (Retrieval-Augmented Generation) pipelines for AI/LLMs, and cloud infrastructure engineering to support enterprise-scale analytics, regulatory reporting, and HR/insurance data processing. Proven track record in migrating legacy systems to GCP, implementing real-time and batch pipelines, and ensuring compliance with SOX, HIPAA, and EEO regulations. Adept at building secure, scalable, and cost-optimized cloud data ecosystems that power data-driven insights across Supply Chain ERP, HR, and Life insurance domains.</w:t>
      </w:r>
    </w:p>
    <w:p w14:paraId="37C278E0">
      <w:pPr>
        <w:rPr>
          <w:rFonts w:asciiTheme="majorHAnsi" w:hAnsiTheme="majorHAnsi" w:eastAsiaTheme="majorEastAsia" w:cstheme="majorBidi"/>
          <w:b/>
          <w:bCs/>
          <w:color w:val="262626" w:themeColor="text1" w:themeTint="D9"/>
          <w:spacing w:val="5"/>
          <w:kern w:val="28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ajorHAnsi" w:hAnsiTheme="majorHAnsi" w:eastAsiaTheme="majorEastAsia" w:cstheme="majorBidi"/>
          <w:b/>
          <w:bCs/>
          <w:color w:val="262626" w:themeColor="text1" w:themeTint="D9"/>
          <w:spacing w:val="5"/>
          <w:kern w:val="28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Technical Skills</w:t>
      </w:r>
    </w:p>
    <w:p w14:paraId="1E5B9516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Cloud Platforms:</w:t>
      </w:r>
      <w:r>
        <w:rPr>
          <w:rFonts w:asciiTheme="majorHAnsi" w:hAnsiTheme="majorHAnsi" w:cstheme="majorHAnsi"/>
          <w:sz w:val="20"/>
          <w:szCs w:val="20"/>
        </w:rPr>
        <w:t xml:space="preserve"> GCP (BigQuery, Cloud Storage, Cloud Composer, Vertex AI, IAM, Monitoring), Azure Synapse, Azure Data Factory, Azure Data Lake, AWS Redshift, AWS Glue, AWS S3, Snowflake, Databricks</w:t>
      </w:r>
    </w:p>
    <w:p w14:paraId="3B620E32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Programming &amp; Data Processing:</w:t>
      </w:r>
      <w:r>
        <w:rPr>
          <w:rFonts w:asciiTheme="majorHAnsi" w:hAnsiTheme="majorHAnsi" w:cstheme="majorHAnsi"/>
          <w:sz w:val="20"/>
          <w:szCs w:val="20"/>
        </w:rPr>
        <w:t xml:space="preserve"> Python, SQL, Golang, PySpark, UNIX Shell Scripting</w:t>
      </w:r>
    </w:p>
    <w:p w14:paraId="6EC257CA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Data Engineering &amp; AI: </w:t>
      </w:r>
      <w:r>
        <w:rPr>
          <w:rFonts w:asciiTheme="majorHAnsi" w:hAnsiTheme="majorHAnsi" w:cstheme="majorHAnsi"/>
          <w:sz w:val="20"/>
          <w:szCs w:val="20"/>
        </w:rPr>
        <w:t>ETL/ELT workflows, RAG pipelines for LLMs, workday, vector databases (FAISS, Pinecone), embeddings, orchestration (Airflow, Composer)</w:t>
      </w:r>
    </w:p>
    <w:p w14:paraId="3D1C0C92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Data Governance &amp; Security:</w:t>
      </w:r>
      <w:r>
        <w:rPr>
          <w:rFonts w:asciiTheme="majorHAnsi" w:hAnsiTheme="majorHAnsi" w:cstheme="majorHAnsi"/>
          <w:sz w:val="20"/>
          <w:szCs w:val="20"/>
        </w:rPr>
        <w:t xml:space="preserve"> IAM, encryption, masking, lineage, audit logs, SOX/HIPAA/EEO compliance</w:t>
      </w:r>
    </w:p>
    <w:p w14:paraId="426EE5BB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Visualization &amp; Reporting:</w:t>
      </w:r>
      <w:r>
        <w:rPr>
          <w:rFonts w:asciiTheme="majorHAnsi" w:hAnsiTheme="majorHAnsi" w:cstheme="majorHAnsi"/>
          <w:sz w:val="20"/>
          <w:szCs w:val="20"/>
        </w:rPr>
        <w:t xml:space="preserve"> Power BI, Tableau, Grafana, QuickSight, Alteryx</w:t>
      </w:r>
    </w:p>
    <w:p w14:paraId="6AEA6880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Workflow &amp; DevOps:</w:t>
      </w:r>
      <w:r>
        <w:rPr>
          <w:rFonts w:asciiTheme="majorHAnsi" w:hAnsiTheme="majorHAnsi" w:cstheme="majorHAnsi"/>
          <w:sz w:val="20"/>
          <w:szCs w:val="20"/>
        </w:rPr>
        <w:t xml:space="preserve"> Jenkins, GitLab CI, Azure DevOps, CI/CD pipelines, JIRA, Confluence</w:t>
      </w:r>
    </w:p>
    <w:p w14:paraId="51A9155E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Databases:</w:t>
      </w:r>
      <w:r>
        <w:rPr>
          <w:rFonts w:asciiTheme="majorHAnsi" w:hAnsiTheme="majorHAnsi" w:cstheme="majorHAnsi"/>
          <w:sz w:val="20"/>
          <w:szCs w:val="20"/>
        </w:rPr>
        <w:t xml:space="preserve"> PostgreSQL, SQL Server, Teradata, AWS Redshift</w:t>
      </w:r>
    </w:p>
    <w:p w14:paraId="40B3BBA8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Agile Practices:</w:t>
      </w:r>
      <w:r>
        <w:rPr>
          <w:rFonts w:asciiTheme="majorHAnsi" w:hAnsiTheme="majorHAnsi" w:cstheme="majorHAnsi"/>
          <w:sz w:val="20"/>
          <w:szCs w:val="20"/>
        </w:rPr>
        <w:t xml:space="preserve"> Scrum, Kanban</w:t>
      </w:r>
    </w:p>
    <w:p w14:paraId="685E5A05">
      <w:pPr>
        <w:pStyle w:val="139"/>
        <w:rPr>
          <w:sz w:val="20"/>
          <w:szCs w:val="20"/>
        </w:rPr>
      </w:pPr>
    </w:p>
    <w:p w14:paraId="42301A3D">
      <w:pPr>
        <w:pStyle w:val="139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Professional Experience</w:t>
      </w:r>
    </w:p>
    <w:p w14:paraId="4A6B6390">
      <w:pPr>
        <w:pStyle w:val="3"/>
        <w:rPr>
          <w:sz w:val="20"/>
          <w:szCs w:val="20"/>
        </w:rPr>
      </w:pPr>
      <w:r>
        <w:rPr>
          <w:sz w:val="20"/>
          <w:szCs w:val="20"/>
        </w:rPr>
        <w:t>Data Engineer</w:t>
      </w:r>
    </w:p>
    <w:p w14:paraId="14D75725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Arisoft Global | Remote| 08/2024 – Present</w:t>
      </w:r>
    </w:p>
    <w:p w14:paraId="467827E8">
      <w:pPr>
        <w:pStyle w:val="139"/>
        <w:rPr>
          <w:rFonts w:asciiTheme="majorHAnsi" w:hAnsiTheme="majorHAnsi" w:cstheme="majorHAnsi"/>
          <w:sz w:val="20"/>
          <w:szCs w:val="20"/>
        </w:rPr>
      </w:pPr>
    </w:p>
    <w:p w14:paraId="57D8DB96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Architected cloud-native data pipelines on GCP leveraging BigQuery, Cloud Storage, Cloud Composer, and Dataflow to modernize supply chain ERP reporting datasets across procurement, inventory, and logistics.</w:t>
      </w:r>
    </w:p>
    <w:p w14:paraId="2C48F1D7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Designed real-time streaming solutions with Kafka + Dataflow to capture ERP transactions (POs, inventory movements, shipment updates), enabling near real-time supply chain visibility.</w:t>
      </w:r>
    </w:p>
    <w:p w14:paraId="4C3798A9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Migrated ERP operational datasets from on-prem Teradata and SAP HANA to GCP BigQuery, applying partitioned &amp; clustered tables for faster analytics and reduced query costs.Built RAG pipelines with Vertex AI + Big Query, enabling AI-driven search and audit automation.</w:t>
      </w:r>
    </w:p>
    <w:p w14:paraId="6E103A00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Designed financial data marts in Big Query for KPI reporting, reducing latency by 50%.</w:t>
      </w:r>
    </w:p>
    <w:p w14:paraId="0629BFFD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Configured IAM roles and permissions in GCP, establishing secure access for 200+ users and enforcing least privilege policies.</w:t>
      </w:r>
    </w:p>
    <w:p w14:paraId="40524FCD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Leveraged Python/PySpark, SQL, and Golang to analyze large datasets and data modeling, supporting strategic initiatives and cross-team decision-making.</w:t>
      </w:r>
    </w:p>
    <w:p w14:paraId="2AE418A3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Implemented CI/CD pipelines with Jenkins and GitLab CI, embedding validation, lineage, and unit testing for production reliability. Implemented Kubernetes (GKE) for containerized data processing workloads.</w:t>
      </w:r>
    </w:p>
    <w:p w14:paraId="783AED0D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Streamlined data ingestion from APIs using Requests and BeautifulSoup; orchestrated workflows with Airflow for reliable integration into AWS S3.</w:t>
      </w:r>
    </w:p>
    <w:p w14:paraId="4044FB70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Applied row-level security and masking policies in Power BI for SOX compliance. Optimized cloud infrastructure and cost by monitoring BigQuery slots and leveraging Cloud Storage lifecycle management.</w:t>
      </w:r>
    </w:p>
    <w:p w14:paraId="1C26FA77">
      <w:pPr>
        <w:pStyle w:val="3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Cardinal Health, OH</w:t>
      </w:r>
    </w:p>
    <w:p w14:paraId="1E63608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Data Engineer| Aug 2023 - Jul 2024</w:t>
      </w:r>
    </w:p>
    <w:p w14:paraId="657BD956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Developed and enhanced data models in GCP BigQuery to support healthcare and pharmaceutical analytics, ensuring high data quality and performance.</w:t>
      </w:r>
    </w:p>
    <w:p w14:paraId="5B4DA975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Designed and implemented Airflow DAGs to automate workflows and trigger BigQuery stored procedures, optimizing ETL processes.</w:t>
      </w:r>
    </w:p>
    <w:p w14:paraId="4D6AD8F3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Created, maintained, and documented technical specifications for data models to ensure consistency and cross-team usability across multiple PODs.</w:t>
      </w:r>
    </w:p>
    <w:p w14:paraId="1711CE40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Partnered with product owners and data architects to gather, analyze, and translate complex business requirements into scalable data solutions.</w:t>
      </w:r>
    </w:p>
    <w:p w14:paraId="21223D47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Migrated data objects and pipelines to higher environments using Jira for version control, deployment tracking, and release management.</w:t>
      </w:r>
    </w:p>
    <w:p w14:paraId="39957FF8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Built and improved Tableau dashboards and reports, enabling stakeholders to visualize KPIs and make data-driven business decisions.</w:t>
      </w:r>
    </w:p>
    <w:p w14:paraId="375B2942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Worked with Python, SQL, and BigQuery stored procedures to perform data transformations, cleansing, and optimization for analytical workloads.</w:t>
      </w:r>
    </w:p>
    <w:p w14:paraId="3F4A8C7D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Leveraged GCS, AtScale, and GCP services to build scalable BI and analytics solutions within a cloud-first data architecture.</w:t>
      </w:r>
    </w:p>
    <w:p w14:paraId="048C79BD">
      <w:pPr>
        <w:pStyle w:val="13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Monitored and troubleshot pipelines using Airflow, ensuring accuracy, reliability, and SLA adherence.</w:t>
      </w:r>
    </w:p>
    <w:p w14:paraId="416650A8">
      <w:pPr>
        <w:pStyle w:val="3"/>
      </w:pPr>
    </w:p>
    <w:p w14:paraId="0C86D43B">
      <w:pPr>
        <w:pStyle w:val="139"/>
      </w:pPr>
      <w:r>
        <w:rPr>
          <w:rStyle w:val="140"/>
          <w:sz w:val="22"/>
        </w:rPr>
        <w:t>Data Engineer</w:t>
      </w:r>
      <w:r>
        <w:rPr>
          <w:lang w:val="en-IN" w:eastAsia="en-IN"/>
        </w:rPr>
        <w:br w:type="textWrapping"/>
      </w:r>
      <w:r>
        <w:t>SAAS Global Solution – emote, IN | Sep/2021 – Jul/2023</w:t>
      </w:r>
    </w:p>
    <w:p w14:paraId="040E2E5E">
      <w:pPr>
        <w:pStyle w:val="139"/>
        <w:rPr>
          <w:szCs w:val="20"/>
          <w:lang w:val="en-IN" w:eastAsia="en-IN"/>
        </w:rPr>
      </w:pPr>
    </w:p>
    <w:p w14:paraId="2B888206">
      <w:pPr>
        <w:pStyle w:val="139"/>
        <w:rPr>
          <w:lang w:val="en-IN" w:eastAsia="en-IN"/>
        </w:rPr>
      </w:pPr>
      <w:r>
        <w:rPr>
          <w:rFonts w:asciiTheme="majorHAnsi" w:hAnsiTheme="majorHAnsi" w:cstheme="majorHAnsi"/>
          <w:lang w:val="en-IN" w:eastAsia="en-IN"/>
        </w:rPr>
        <w:t>• Designed and maintained ETL/ELT pipelines for data ingestion and transformation across multiple sources, ensuring accuracy and consistency in enterprise data warehouses.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Developed and automated data workflows using Python, SQL, and Airflow to integrate datasets from ERP, HR, and operational systems.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Built data models and marts supporting analytics and reporting functions for business and research insights.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Partnered with data scientists and analysts to deliver datasets for predictive modeling, BI dashboards, and KPI monitoring.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Implemented data validation, quality checks, and audit processes to maintain compliance with data governance policies.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Optimized data storage, partitioning, and query performance across GCP BigQuery and Azure Data Lake environments.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Managed metadata, lineage, and documentation to improve data traceability and operational transparency.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Collaborated with cross-functional stakeholders to identify data requirements and streamline integration with downstream systems.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Oversaw data platform infrastructure, including provisioning, access control, and cost optimization.</w:t>
      </w:r>
      <w:r>
        <w:rPr>
          <w:rFonts w:asciiTheme="majorHAnsi" w:hAnsiTheme="majorHAnsi" w:cstheme="majorHAnsi"/>
          <w:lang w:val="en-IN" w:eastAsia="en-IN"/>
        </w:rPr>
        <w:br w:type="textWrapping"/>
      </w:r>
      <w:r>
        <w:rPr>
          <w:rFonts w:asciiTheme="majorHAnsi" w:hAnsiTheme="majorHAnsi" w:cstheme="majorHAnsi"/>
          <w:lang w:val="en-IN" w:eastAsia="en-IN"/>
        </w:rPr>
        <w:t>• Supported project lifecycle activities from requirement gathering to deployment and monitoring of data pipelines.</w:t>
      </w:r>
      <w:r>
        <w:rPr>
          <w:lang w:val="en-IN" w:eastAsia="en-IN"/>
        </w:rPr>
        <w:br w:type="textWrapping"/>
      </w:r>
      <w:r>
        <w:rPr>
          <w:lang w:val="en-IN" w:eastAsia="en-IN"/>
        </w:rPr>
        <w:t>• Skills &amp; Tools: Python, SQL, GCP BigQuery, Azure Data Factory, Airflow, Power BI, GitLab CI/CD, Data Modeling, ETL Development.</w:t>
      </w:r>
    </w:p>
    <w:p w14:paraId="2C6FFB68">
      <w:pPr>
        <w:pStyle w:val="139"/>
        <w:rPr>
          <w:rFonts w:asciiTheme="majorHAnsi" w:hAnsiTheme="majorHAnsi" w:cstheme="majorHAnsi"/>
        </w:rPr>
      </w:pPr>
    </w:p>
    <w:p w14:paraId="1BDC5E9C">
      <w:pPr>
        <w:pStyle w:val="3"/>
        <w:rPr>
          <w:sz w:val="20"/>
          <w:szCs w:val="20"/>
        </w:rPr>
      </w:pPr>
      <w:r>
        <w:rPr>
          <w:sz w:val="20"/>
          <w:szCs w:val="20"/>
        </w:rPr>
        <w:t>Data Engineer/Process Specialist</w:t>
      </w:r>
    </w:p>
    <w:p w14:paraId="70263C2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Infosys (McCamish Systems) | Feb/2019 – Aug/2021</w:t>
      </w:r>
    </w:p>
    <w:p w14:paraId="50E16717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Contributed to Infosys McCamish Insurance Platform (VPAS® Life), managing life insurance and annuity product data for global insurers.</w:t>
      </w:r>
    </w:p>
    <w:p w14:paraId="21E1C195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Designed ETL pipelines to process policy, claims, and premium data; migrated legacy insurance datasets into Azure and GCP warehouses.</w:t>
      </w:r>
    </w:p>
    <w:p w14:paraId="11C1D5E9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Partnered with actuarial teams to deliver analytics-ready datasets for premium forecasting and claims risk analysis. Integrated SQL-based data validation steps within AWS Glue ETL jobs to ensure high-quality, audit-ready data pipelines.</w:t>
      </w:r>
    </w:p>
    <w:p w14:paraId="568C29F7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Delivered 30+ analyses weekly using SQL queries, visualizing user metrics and trends for life insurance claims data in Redshift, which enabled data-driven decisions for the care management team.</w:t>
      </w:r>
    </w:p>
    <w:p w14:paraId="26CFF5BA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Developed insurance-specific data modeling supporting regulatory, actuarial, and profitability reporting.</w:t>
      </w:r>
    </w:p>
    <w:p w14:paraId="4FA8C9C6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Automated regulatory compliance reporting workflows, reducing manual effort by 40%.</w:t>
      </w:r>
    </w:p>
    <w:p w14:paraId="69C3C809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Built Power BI dashboards for policy KPIs, claims ratios, and product performance.</w:t>
      </w:r>
    </w:p>
    <w:p w14:paraId="05DF31FD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Applied cloud-based data governance and access controls to ensure security and compliance with insurance regulations.</w:t>
      </w:r>
    </w:p>
    <w:p w14:paraId="5E8D6DD5">
      <w:pPr>
        <w:pStyle w:val="3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Software Engineer</w:t>
      </w:r>
    </w:p>
    <w:p w14:paraId="72BB63A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Themesoft| Jun/2016 – Feb/2019</w:t>
      </w:r>
    </w:p>
    <w:p w14:paraId="5E5FB574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Designed ETL pipelines integrating HR data from Workday, SuccessFactors, and PeopleSoft into centralized Azure and GCP data lakes.</w:t>
      </w:r>
    </w:p>
    <w:p w14:paraId="435C0551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Automated ingestion and transformation of employee lifecycle data (onboarding, payroll, attrition, performance) into data marts for People Analytics.</w:t>
      </w:r>
    </w:p>
    <w:p w14:paraId="33E0F873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Developed Power BI and Tableau dashboards for workforce planning, turnover, DEI metrics, and compensation analysis.</w:t>
      </w:r>
    </w:p>
    <w:p w14:paraId="12F21483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Leveraged Python, SQL, and Spark to analyze large datasets, supporting strategic initiatives and cross-team decision-making.</w:t>
      </w:r>
    </w:p>
    <w:p w14:paraId="53864C70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Automated data transformation processes with Pandas, NumPy, and PySpark; managed efficient data storage using SQL Alchemy with PostgreSQL and AWS Redshift.</w:t>
      </w:r>
    </w:p>
    <w:p w14:paraId="44C8B0A4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Implemented Airflow-based orchestration for HR pipelines, ensuring on-time and validated reporting delivery.</w:t>
      </w:r>
    </w:p>
    <w:p w14:paraId="03B0092A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Built predictive attrition and workforce forecasting models by partnering with HR data scientists.</w:t>
      </w:r>
    </w:p>
    <w:p w14:paraId="560C900E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Migrated on-prem HR datasets to Snowflake and Azure Data Lake, enabling real-time analytics for HR stakeholders.</w:t>
      </w:r>
    </w:p>
    <w:p w14:paraId="7F483733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Enforced data validation, lineage tracking, and compliance frameworks for EEO and SOX audits.</w:t>
      </w:r>
    </w:p>
    <w:p w14:paraId="0AED72CA">
      <w:pPr>
        <w:pStyle w:val="2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EDUCATION</w:t>
      </w:r>
    </w:p>
    <w:p w14:paraId="2BB623AA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Master in Computer Science</w:t>
      </w:r>
      <w:r>
        <w:rPr>
          <w:rFonts w:asciiTheme="majorHAnsi" w:hAnsiTheme="majorHAnsi" w:cstheme="majorHAnsi"/>
          <w:sz w:val="20"/>
          <w:szCs w:val="20"/>
        </w:rPr>
        <w:t xml:space="preserve"> – Christian Brothers University | Memphis, TN 2021 – 2023</w:t>
      </w:r>
      <w:r>
        <w:rPr>
          <w:rFonts w:asciiTheme="majorHAnsi" w:hAnsiTheme="majorHAnsi" w:cstheme="majorHAnsi"/>
          <w:sz w:val="20"/>
          <w:szCs w:val="20"/>
        </w:rPr>
        <w:br w:type="textWrapping"/>
      </w:r>
      <w:r>
        <w:rPr>
          <w:rFonts w:asciiTheme="majorHAnsi" w:hAnsiTheme="majorHAnsi" w:cstheme="majorHAnsi"/>
          <w:b/>
          <w:bCs/>
          <w:sz w:val="20"/>
          <w:szCs w:val="20"/>
        </w:rPr>
        <w:t>Bachelor of ICE</w:t>
      </w:r>
      <w:r>
        <w:rPr>
          <w:rFonts w:asciiTheme="majorHAnsi" w:hAnsiTheme="majorHAnsi" w:cstheme="majorHAnsi"/>
          <w:sz w:val="20"/>
          <w:szCs w:val="20"/>
        </w:rPr>
        <w:t>– Anna University | Coimbatore, India | 2013 – 2016</w:t>
      </w:r>
    </w:p>
    <w:p w14:paraId="2DB18D32">
      <w:pPr>
        <w:pStyle w:val="139"/>
        <w:rPr>
          <w:rFonts w:asciiTheme="majorHAnsi" w:hAnsiTheme="majorHAnsi" w:cstheme="majorHAnsi"/>
          <w:sz w:val="20"/>
          <w:szCs w:val="20"/>
        </w:rPr>
      </w:pPr>
    </w:p>
    <w:p w14:paraId="1F74957D">
      <w:pPr>
        <w:pStyle w:val="139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CERTIFICATIONS</w:t>
      </w:r>
    </w:p>
    <w:p w14:paraId="46DC8908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Google Cloud Certified – Associate Cloud Engineer </w:t>
      </w:r>
    </w:p>
    <w:p w14:paraId="79DD0A45">
      <w:pPr>
        <w:pStyle w:val="13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SQL of Data Science Certification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3D36C543">
      <w:pPr>
        <w:rPr>
          <w:sz w:val="20"/>
          <w:szCs w:val="2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Roboto">
    <w:altName w:val="Arial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24EF"/>
    <w:rsid w:val="0005445E"/>
    <w:rsid w:val="0006063C"/>
    <w:rsid w:val="00064A71"/>
    <w:rsid w:val="0006669F"/>
    <w:rsid w:val="00073418"/>
    <w:rsid w:val="00094ED2"/>
    <w:rsid w:val="000E1044"/>
    <w:rsid w:val="000F75C4"/>
    <w:rsid w:val="001311F4"/>
    <w:rsid w:val="00135DF4"/>
    <w:rsid w:val="0015074B"/>
    <w:rsid w:val="001668B7"/>
    <w:rsid w:val="001A73AD"/>
    <w:rsid w:val="001C68B3"/>
    <w:rsid w:val="001E6CDC"/>
    <w:rsid w:val="00264208"/>
    <w:rsid w:val="0029639D"/>
    <w:rsid w:val="002C3365"/>
    <w:rsid w:val="002E6515"/>
    <w:rsid w:val="00302ED4"/>
    <w:rsid w:val="00326F90"/>
    <w:rsid w:val="003627B2"/>
    <w:rsid w:val="003C2FC1"/>
    <w:rsid w:val="003F242B"/>
    <w:rsid w:val="00452814"/>
    <w:rsid w:val="004E0E89"/>
    <w:rsid w:val="00543765"/>
    <w:rsid w:val="00563F38"/>
    <w:rsid w:val="0057357C"/>
    <w:rsid w:val="005A38D5"/>
    <w:rsid w:val="00603C7E"/>
    <w:rsid w:val="00613A87"/>
    <w:rsid w:val="0067043F"/>
    <w:rsid w:val="006B7A5D"/>
    <w:rsid w:val="006F27C3"/>
    <w:rsid w:val="006F4420"/>
    <w:rsid w:val="0072055A"/>
    <w:rsid w:val="00777189"/>
    <w:rsid w:val="007839DE"/>
    <w:rsid w:val="0083721A"/>
    <w:rsid w:val="008852FF"/>
    <w:rsid w:val="008D1A06"/>
    <w:rsid w:val="008E112A"/>
    <w:rsid w:val="00912C14"/>
    <w:rsid w:val="00926EC9"/>
    <w:rsid w:val="009876F7"/>
    <w:rsid w:val="00991B49"/>
    <w:rsid w:val="00993DE9"/>
    <w:rsid w:val="009A03CC"/>
    <w:rsid w:val="009B12BD"/>
    <w:rsid w:val="009D4E44"/>
    <w:rsid w:val="009E58FA"/>
    <w:rsid w:val="00A40534"/>
    <w:rsid w:val="00A52A2E"/>
    <w:rsid w:val="00A812C8"/>
    <w:rsid w:val="00A93E46"/>
    <w:rsid w:val="00AA1C2D"/>
    <w:rsid w:val="00AA1D8D"/>
    <w:rsid w:val="00AB0446"/>
    <w:rsid w:val="00AD5115"/>
    <w:rsid w:val="00B13BBD"/>
    <w:rsid w:val="00B44CC9"/>
    <w:rsid w:val="00B47730"/>
    <w:rsid w:val="00BE6A71"/>
    <w:rsid w:val="00C35C6E"/>
    <w:rsid w:val="00C6758E"/>
    <w:rsid w:val="00C773C5"/>
    <w:rsid w:val="00CA1874"/>
    <w:rsid w:val="00CB0664"/>
    <w:rsid w:val="00CD76A2"/>
    <w:rsid w:val="00D21677"/>
    <w:rsid w:val="00D62A46"/>
    <w:rsid w:val="00D65CEA"/>
    <w:rsid w:val="00EB2DC7"/>
    <w:rsid w:val="00EC2135"/>
    <w:rsid w:val="00F07A66"/>
    <w:rsid w:val="00F56226"/>
    <w:rsid w:val="00FC2A7D"/>
    <w:rsid w:val="00FC693F"/>
    <w:rsid w:val="00FE6702"/>
    <w:rsid w:val="71D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6"/>
    <w:unhideWhenUsed/>
    <w:uiPriority w:val="99"/>
    <w:pPr>
      <w:spacing w:after="120"/>
    </w:pPr>
  </w:style>
  <w:style w:type="paragraph" w:styleId="14">
    <w:name w:val="Body Text 2"/>
    <w:basedOn w:val="1"/>
    <w:link w:val="147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8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35">
    <w:name w:val="Strong"/>
    <w:basedOn w:val="11"/>
    <w:qFormat/>
    <w:uiPriority w:val="22"/>
    <w:rPr>
      <w:b/>
      <w:bCs/>
    </w:rPr>
  </w:style>
  <w:style w:type="paragraph" w:styleId="3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8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9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0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1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2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3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4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5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6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7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8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9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0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1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2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3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4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5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6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7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8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9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0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5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6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7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8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0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1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9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0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1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2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3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4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5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3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4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5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6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7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8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9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1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2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6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0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4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5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6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7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8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9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0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1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2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3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4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5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6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7">
    <w:name w:val="Header Char"/>
    <w:basedOn w:val="11"/>
    <w:link w:val="19"/>
    <w:uiPriority w:val="99"/>
  </w:style>
  <w:style w:type="character" w:customStyle="1" w:styleId="138">
    <w:name w:val="Footer Char"/>
    <w:basedOn w:val="11"/>
    <w:link w:val="18"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1"/>
    <w:link w:val="38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1"/>
    <w:link w:val="3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1"/>
    <w:link w:val="13"/>
    <w:uiPriority w:val="99"/>
  </w:style>
  <w:style w:type="character" w:customStyle="1" w:styleId="147">
    <w:name w:val="Body Text 2 Char"/>
    <w:basedOn w:val="11"/>
    <w:link w:val="14"/>
    <w:uiPriority w:val="99"/>
  </w:style>
  <w:style w:type="character" w:customStyle="1" w:styleId="148">
    <w:name w:val="Body Text 3 Char"/>
    <w:basedOn w:val="11"/>
    <w:link w:val="15"/>
    <w:uiPriority w:val="99"/>
    <w:rPr>
      <w:sz w:val="16"/>
      <w:szCs w:val="16"/>
    </w:rPr>
  </w:style>
  <w:style w:type="character" w:customStyle="1" w:styleId="149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1"/>
    <w:link w:val="1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1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16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9D1DBD-2F8E-49AA-9686-A55F549B6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1304</Words>
  <Characters>7438</Characters>
  <Lines>61</Lines>
  <Paragraphs>17</Paragraphs>
  <TotalTime>1</TotalTime>
  <ScaleCrop>false</ScaleCrop>
  <LinksUpToDate>false</LinksUpToDate>
  <CharactersWithSpaces>8725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2025-10-08T18:58:00Z</dcterms:created>
  <dc:creator>python-docx</dc:creator>
  <dc:description>generated by python-docx</dc:description>
  <cp:lastModifiedBy>Revathi Revs</cp:lastModifiedBy>
  <cp:lastPrinted>2025-09-07T22:21:00Z</cp:lastPrinted>
  <dcterms:modified xsi:type="dcterms:W3CDTF">2025-10-09T19:23:38Z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83601AF7AB1A43DEB0CD1CCD2A88CC0C_12</vt:lpwstr>
  </property>
</Properties>
</file>