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C95" w:rsidRPr="00E21565" w:rsidRDefault="00365C95" w:rsidP="00365C95">
      <w:pPr>
        <w:pStyle w:val="NoSpacing"/>
        <w:rPr>
          <w:rFonts w:asciiTheme="minorHAnsi" w:hAnsiTheme="minorHAnsi" w:cstheme="minorHAnsi"/>
          <w:sz w:val="22"/>
        </w:rPr>
      </w:pPr>
    </w:p>
    <w:p w:rsidR="00365C95" w:rsidRPr="00E21565" w:rsidRDefault="00365C95" w:rsidP="00365C95">
      <w:pPr>
        <w:rPr>
          <w:rFonts w:cstheme="minorHAnsi"/>
        </w:rPr>
      </w:pPr>
      <w:r w:rsidRPr="00E21565">
        <w:rPr>
          <w:rFonts w:cstheme="minorHAnsi"/>
          <w:noProof/>
          <w:lang w:eastAsia="en-IN"/>
        </w:rPr>
        <w:drawing>
          <wp:anchor distT="0" distB="0" distL="114300" distR="114300" simplePos="0" relativeHeight="251659264" behindDoc="0" locked="0" layoutInCell="1" allowOverlap="1" wp14:anchorId="3C0779AC" wp14:editId="05D3A151">
            <wp:simplePos x="0" y="0"/>
            <wp:positionH relativeFrom="rightMargin">
              <wp:posOffset>-1797685</wp:posOffset>
            </wp:positionH>
            <wp:positionV relativeFrom="paragraph">
              <wp:posOffset>12700</wp:posOffset>
            </wp:positionV>
            <wp:extent cx="758802" cy="761758"/>
            <wp:effectExtent l="0" t="0" r="3810" b="635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8802" cy="7617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21565">
        <w:rPr>
          <w:rFonts w:cstheme="minorHAnsi"/>
          <w:noProof/>
          <w:lang w:eastAsia="en-IN"/>
        </w:rPr>
        <w:drawing>
          <wp:anchor distT="0" distB="0" distL="114300" distR="114300" simplePos="0" relativeHeight="251661312" behindDoc="0" locked="0" layoutInCell="1" allowOverlap="1" wp14:anchorId="47131EAA" wp14:editId="438C3780">
            <wp:simplePos x="0" y="0"/>
            <wp:positionH relativeFrom="margin">
              <wp:align>right</wp:align>
            </wp:positionH>
            <wp:positionV relativeFrom="paragraph">
              <wp:posOffset>12700</wp:posOffset>
            </wp:positionV>
            <wp:extent cx="781685" cy="763270"/>
            <wp:effectExtent l="0" t="0" r="0" b="0"/>
            <wp:wrapNone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685" cy="763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39F4" w:rsidRDefault="00365C95" w:rsidP="00365C95">
      <w:pPr>
        <w:rPr>
          <w:rFonts w:cstheme="minorHAnsi"/>
          <w:b/>
          <w:lang w:eastAsia="en-IN"/>
        </w:rPr>
      </w:pPr>
      <w:proofErr w:type="gramStart"/>
      <w:r w:rsidRPr="00E21565">
        <w:rPr>
          <w:rFonts w:cstheme="minorHAnsi"/>
          <w:b/>
          <w:lang w:eastAsia="en-IN"/>
        </w:rPr>
        <w:t>Fasih</w:t>
      </w:r>
      <w:r w:rsidR="009539F4">
        <w:rPr>
          <w:rFonts w:cstheme="minorHAnsi"/>
          <w:b/>
          <w:lang w:eastAsia="en-IN"/>
        </w:rPr>
        <w:t xml:space="preserve">  </w:t>
      </w:r>
      <w:proofErr w:type="gramEnd"/>
      <w:r w:rsidR="009539F4">
        <w:rPr>
          <w:rFonts w:cstheme="minorHAnsi"/>
          <w:b/>
          <w:lang w:eastAsia="en-IN"/>
        </w:rPr>
        <w:br/>
      </w:r>
      <w:hyperlink r:id="rId7" w:history="1">
        <w:r w:rsidR="009539F4" w:rsidRPr="006B63B8">
          <w:rPr>
            <w:rStyle w:val="Hyperlink"/>
            <w:rFonts w:cstheme="minorHAnsi"/>
            <w:b/>
            <w:lang w:eastAsia="en-IN"/>
          </w:rPr>
          <w:t>Shreyas@ikonsys.net</w:t>
        </w:r>
      </w:hyperlink>
      <w:r w:rsidR="009539F4">
        <w:rPr>
          <w:rFonts w:cstheme="minorHAnsi"/>
          <w:b/>
          <w:lang w:eastAsia="en-IN"/>
        </w:rPr>
        <w:br/>
        <w:t>469 567 9262</w:t>
      </w:r>
      <w:bookmarkStart w:id="0" w:name="_GoBack"/>
      <w:bookmarkEnd w:id="0"/>
    </w:p>
    <w:p w:rsidR="009539F4" w:rsidRPr="00E21565" w:rsidRDefault="009539F4" w:rsidP="00365C95">
      <w:pPr>
        <w:rPr>
          <w:rFonts w:cstheme="minorHAnsi"/>
          <w:b/>
          <w:lang w:eastAsia="en-IN"/>
        </w:rPr>
      </w:pPr>
    </w:p>
    <w:p w:rsidR="00365C95" w:rsidRPr="00E21565" w:rsidRDefault="00365C95" w:rsidP="00365C95">
      <w:pPr>
        <w:rPr>
          <w:rFonts w:cstheme="minorHAnsi"/>
        </w:rPr>
      </w:pPr>
    </w:p>
    <w:p w:rsidR="00365C95" w:rsidRPr="00E21565" w:rsidRDefault="00365C95" w:rsidP="00365C95">
      <w:pPr>
        <w:shd w:val="clear" w:color="auto" w:fill="002060"/>
        <w:spacing w:after="4"/>
        <w:ind w:left="-5" w:hanging="10"/>
        <w:rPr>
          <w:rFonts w:cstheme="minorHAnsi"/>
        </w:rPr>
      </w:pPr>
      <w:r w:rsidRPr="00E21565">
        <w:rPr>
          <w:rFonts w:cstheme="minorHAnsi"/>
          <w:b/>
          <w:color w:val="FFFFFF"/>
        </w:rPr>
        <w:t>Professional Summary:</w:t>
      </w:r>
      <w:r w:rsidRPr="00E21565">
        <w:rPr>
          <w:rFonts w:cstheme="minorHAnsi"/>
        </w:rPr>
        <w:t xml:space="preserve"> </w:t>
      </w:r>
    </w:p>
    <w:p w:rsidR="00E21565" w:rsidRPr="00E21565" w:rsidRDefault="00E21565" w:rsidP="00E21565">
      <w:pPr>
        <w:spacing w:after="0"/>
        <w:rPr>
          <w:rFonts w:cstheme="minorHAnsi"/>
        </w:rPr>
      </w:pPr>
    </w:p>
    <w:p w:rsidR="00E21565" w:rsidRPr="00E21565" w:rsidRDefault="00365C95" w:rsidP="00365C95">
      <w:pPr>
        <w:rPr>
          <w:rFonts w:cstheme="minorHAnsi"/>
        </w:rPr>
      </w:pPr>
      <w:r w:rsidRPr="00E21565">
        <w:rPr>
          <w:rFonts w:cstheme="minorHAnsi"/>
        </w:rPr>
        <w:t>15+ years of experience in Health Care IT specializing in Client Engagement, Program/Delivery Management &amp; operations, Test Management &amp; Architecture, Domain solutions, and Business Excellence.</w:t>
      </w:r>
    </w:p>
    <w:p w:rsidR="00365C95" w:rsidRPr="00E21565" w:rsidRDefault="00365C95" w:rsidP="00365C95">
      <w:pPr>
        <w:shd w:val="clear" w:color="auto" w:fill="002060"/>
        <w:spacing w:after="4"/>
        <w:ind w:left="-5" w:hanging="10"/>
        <w:rPr>
          <w:rFonts w:cstheme="minorHAnsi"/>
        </w:rPr>
      </w:pPr>
      <w:r w:rsidRPr="00E21565">
        <w:rPr>
          <w:rFonts w:cstheme="minorHAnsi"/>
          <w:b/>
          <w:color w:val="FFFFFF"/>
        </w:rPr>
        <w:t>Skills:</w:t>
      </w:r>
      <w:r w:rsidRPr="00E21565">
        <w:rPr>
          <w:rFonts w:cstheme="minorHAnsi"/>
        </w:rPr>
        <w:t xml:space="preserve"> </w:t>
      </w:r>
    </w:p>
    <w:p w:rsidR="00E21565" w:rsidRPr="00E21565" w:rsidRDefault="00365C95" w:rsidP="00E21565">
      <w:pPr>
        <w:spacing w:after="0"/>
        <w:ind w:left="720"/>
        <w:rPr>
          <w:rFonts w:cstheme="minorHAnsi"/>
        </w:rPr>
      </w:pPr>
      <w:r w:rsidRPr="00E21565">
        <w:rPr>
          <w:rFonts w:cstheme="minorHAnsi"/>
        </w:rPr>
        <w:t xml:space="preserve"> </w:t>
      </w:r>
    </w:p>
    <w:tbl>
      <w:tblPr>
        <w:tblStyle w:val="TableGrid"/>
        <w:tblW w:w="9047" w:type="dxa"/>
        <w:tblInd w:w="247" w:type="dxa"/>
        <w:tblCellMar>
          <w:top w:w="29" w:type="dxa"/>
          <w:right w:w="63" w:type="dxa"/>
        </w:tblCellMar>
        <w:tblLook w:val="04A0" w:firstRow="1" w:lastRow="0" w:firstColumn="1" w:lastColumn="0" w:noHBand="0" w:noVBand="1"/>
      </w:tblPr>
      <w:tblGrid>
        <w:gridCol w:w="473"/>
        <w:gridCol w:w="8574"/>
      </w:tblGrid>
      <w:tr w:rsidR="00365C95" w:rsidRPr="00E21565" w:rsidTr="00EC4305">
        <w:trPr>
          <w:trHeight w:val="999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5C95" w:rsidRPr="00E21565" w:rsidRDefault="00365C95" w:rsidP="00365C95">
            <w:pPr>
              <w:spacing w:line="259" w:lineRule="auto"/>
              <w:ind w:left="113"/>
              <w:rPr>
                <w:rFonts w:cstheme="minorHAnsi"/>
              </w:rPr>
            </w:pPr>
            <w:r w:rsidRPr="00E21565">
              <w:rPr>
                <w:rFonts w:ascii="Segoe UI Symbol" w:eastAsia="Wingdings" w:hAnsi="Segoe UI Symbol" w:cs="Segoe UI Symbol"/>
              </w:rPr>
              <w:t>✓</w:t>
            </w:r>
            <w:r w:rsidRPr="00E21565">
              <w:rPr>
                <w:rFonts w:cstheme="minorHAnsi"/>
              </w:rPr>
              <w:t xml:space="preserve"> </w:t>
            </w:r>
          </w:p>
        </w:tc>
        <w:tc>
          <w:tcPr>
            <w:tcW w:w="85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65C95" w:rsidRPr="00E21565" w:rsidRDefault="00365C95" w:rsidP="00365C95">
            <w:pPr>
              <w:spacing w:line="259" w:lineRule="auto"/>
              <w:ind w:right="49"/>
              <w:rPr>
                <w:rFonts w:cstheme="minorHAnsi"/>
              </w:rPr>
            </w:pPr>
            <w:r w:rsidRPr="00E21565">
              <w:rPr>
                <w:rFonts w:cstheme="minorHAnsi"/>
                <w:b/>
              </w:rPr>
              <w:t>Delivery:</w:t>
            </w:r>
            <w:r w:rsidRPr="00E21565">
              <w:rPr>
                <w:rFonts w:cstheme="minorHAnsi"/>
              </w:rPr>
              <w:t xml:space="preserve"> Client Success, Account planning, Project setup &amp; planning, Contract management (SOW &amp; MSA), project delivery &amp; escalation management, risk planning &amp; mitigation, production support, global delivery model, Cost models, SDLC, iterative &amp; agile methodologies, Quality review (PQI) &amp; improvement plan, customer satisfaction (CSAT). </w:t>
            </w:r>
          </w:p>
        </w:tc>
      </w:tr>
      <w:tr w:rsidR="00365C95" w:rsidRPr="00E21565" w:rsidTr="00EC4305">
        <w:trPr>
          <w:trHeight w:val="766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5C95" w:rsidRPr="00E21565" w:rsidRDefault="00365C95" w:rsidP="00365C95">
            <w:pPr>
              <w:spacing w:line="259" w:lineRule="auto"/>
              <w:ind w:left="113"/>
              <w:rPr>
                <w:rFonts w:cstheme="minorHAnsi"/>
              </w:rPr>
            </w:pPr>
            <w:r w:rsidRPr="00E21565">
              <w:rPr>
                <w:rFonts w:ascii="Segoe UI Symbol" w:eastAsia="Wingdings" w:hAnsi="Segoe UI Symbol" w:cs="Segoe UI Symbol"/>
              </w:rPr>
              <w:t>✓</w:t>
            </w:r>
            <w:r w:rsidRPr="00E21565">
              <w:rPr>
                <w:rFonts w:cstheme="minorHAnsi"/>
              </w:rPr>
              <w:t xml:space="preserve"> </w:t>
            </w:r>
          </w:p>
        </w:tc>
        <w:tc>
          <w:tcPr>
            <w:tcW w:w="85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65C95" w:rsidRPr="00E21565" w:rsidRDefault="00365C95" w:rsidP="00365C95">
            <w:pPr>
              <w:spacing w:line="259" w:lineRule="auto"/>
              <w:ind w:right="49"/>
              <w:rPr>
                <w:rFonts w:cstheme="minorHAnsi"/>
              </w:rPr>
            </w:pPr>
            <w:r w:rsidRPr="00E21565">
              <w:rPr>
                <w:rFonts w:cstheme="minorHAnsi"/>
                <w:b/>
              </w:rPr>
              <w:t>Technical:</w:t>
            </w:r>
            <w:r w:rsidRPr="00E21565">
              <w:rPr>
                <w:rFonts w:cstheme="minorHAnsi"/>
              </w:rPr>
              <w:t xml:space="preserve"> Java Programming/scripting, SQL Server, Oracle, QTP, Scaled Agile Framework, software development support tools like Maven, Ant &amp; Jenkins; testing tools such as JUnit, Selenium, </w:t>
            </w:r>
            <w:proofErr w:type="spellStart"/>
            <w:r w:rsidRPr="00E21565">
              <w:rPr>
                <w:rFonts w:cstheme="minorHAnsi"/>
              </w:rPr>
              <w:t>TestNG</w:t>
            </w:r>
            <w:proofErr w:type="spellEnd"/>
            <w:r w:rsidRPr="00E21565">
              <w:rPr>
                <w:rFonts w:cstheme="minorHAnsi"/>
              </w:rPr>
              <w:t xml:space="preserve">, </w:t>
            </w:r>
            <w:proofErr w:type="spellStart"/>
            <w:r w:rsidRPr="00E21565">
              <w:rPr>
                <w:rFonts w:cstheme="minorHAnsi"/>
              </w:rPr>
              <w:t>SoapUI</w:t>
            </w:r>
            <w:proofErr w:type="spellEnd"/>
            <w:r w:rsidR="00E21565" w:rsidRPr="00E21565">
              <w:rPr>
                <w:rFonts w:cstheme="minorHAnsi"/>
              </w:rPr>
              <w:t>,</w:t>
            </w:r>
            <w:r w:rsidRPr="00E21565">
              <w:rPr>
                <w:rFonts w:cstheme="minorHAnsi"/>
              </w:rPr>
              <w:t xml:space="preserve"> </w:t>
            </w:r>
            <w:proofErr w:type="spellStart"/>
            <w:r w:rsidRPr="00E21565">
              <w:rPr>
                <w:rFonts w:cstheme="minorHAnsi"/>
              </w:rPr>
              <w:t>etc</w:t>
            </w:r>
            <w:proofErr w:type="spellEnd"/>
            <w:r w:rsidRPr="00E21565">
              <w:rPr>
                <w:rFonts w:cstheme="minorHAnsi"/>
              </w:rPr>
              <w:t xml:space="preserve"> and Agile tools – DevOps, Jira &amp; Digital Ai</w:t>
            </w:r>
            <w:r w:rsidR="00E21565" w:rsidRPr="00E21565">
              <w:rPr>
                <w:rFonts w:cstheme="minorHAnsi"/>
              </w:rPr>
              <w:t>,</w:t>
            </w:r>
            <w:r w:rsidRPr="00E21565">
              <w:rPr>
                <w:rFonts w:cstheme="minorHAnsi"/>
              </w:rPr>
              <w:t xml:space="preserve"> etc. </w:t>
            </w:r>
          </w:p>
        </w:tc>
      </w:tr>
      <w:tr w:rsidR="00365C95" w:rsidRPr="00E21565" w:rsidTr="00EC4305">
        <w:trPr>
          <w:trHeight w:val="763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5C95" w:rsidRPr="00E21565" w:rsidRDefault="00365C95" w:rsidP="00365C95">
            <w:pPr>
              <w:spacing w:line="259" w:lineRule="auto"/>
              <w:ind w:left="113"/>
              <w:rPr>
                <w:rFonts w:cstheme="minorHAnsi"/>
              </w:rPr>
            </w:pPr>
            <w:r w:rsidRPr="00E21565">
              <w:rPr>
                <w:rFonts w:ascii="Segoe UI Symbol" w:eastAsia="Wingdings" w:hAnsi="Segoe UI Symbol" w:cs="Segoe UI Symbol"/>
              </w:rPr>
              <w:t>✓</w:t>
            </w:r>
            <w:r w:rsidRPr="00E21565">
              <w:rPr>
                <w:rFonts w:cstheme="minorHAnsi"/>
              </w:rPr>
              <w:t xml:space="preserve"> </w:t>
            </w:r>
          </w:p>
        </w:tc>
        <w:tc>
          <w:tcPr>
            <w:tcW w:w="85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65C95" w:rsidRPr="00E21565" w:rsidRDefault="00365C95" w:rsidP="00E21565">
            <w:pPr>
              <w:spacing w:line="259" w:lineRule="auto"/>
              <w:ind w:right="52"/>
              <w:rPr>
                <w:rFonts w:cstheme="minorHAnsi"/>
              </w:rPr>
            </w:pPr>
            <w:r w:rsidRPr="00E21565">
              <w:rPr>
                <w:rFonts w:cstheme="minorHAnsi"/>
                <w:b/>
              </w:rPr>
              <w:t>Operations:</w:t>
            </w:r>
            <w:r w:rsidRPr="00E21565">
              <w:rPr>
                <w:rFonts w:cstheme="minorHAnsi"/>
              </w:rPr>
              <w:t xml:space="preserve"> Resourcing (Demand, </w:t>
            </w:r>
            <w:proofErr w:type="spellStart"/>
            <w:r w:rsidRPr="00E21565">
              <w:rPr>
                <w:rFonts w:cstheme="minorHAnsi"/>
              </w:rPr>
              <w:t>fulfillment</w:t>
            </w:r>
            <w:proofErr w:type="spellEnd"/>
            <w:r w:rsidRPr="00E21565">
              <w:rPr>
                <w:rFonts w:cstheme="minorHAnsi"/>
              </w:rPr>
              <w:t xml:space="preserve"> &amp; resource management), % utilization, Margin improvement, Headcount &amp; Revenue projections, Delivery non-conformance review and action plan closure, Billing &amp; invoicing, AR tracking &amp; closure</w:t>
            </w:r>
            <w:r w:rsidR="009C40CF">
              <w:rPr>
                <w:rFonts w:cstheme="minorHAnsi"/>
              </w:rPr>
              <w:t>,</w:t>
            </w:r>
            <w:r w:rsidRPr="00E21565">
              <w:rPr>
                <w:rFonts w:cstheme="minorHAnsi"/>
              </w:rPr>
              <w:t xml:space="preserve"> and </w:t>
            </w:r>
            <w:r w:rsidR="00E21565" w:rsidRPr="00E21565">
              <w:rPr>
                <w:rFonts w:cstheme="minorHAnsi"/>
              </w:rPr>
              <w:t>Scorecard</w:t>
            </w:r>
            <w:r w:rsidRPr="00E21565">
              <w:rPr>
                <w:rFonts w:cstheme="minorHAnsi"/>
              </w:rPr>
              <w:t xml:space="preserve"> review. </w:t>
            </w:r>
          </w:p>
        </w:tc>
      </w:tr>
      <w:tr w:rsidR="00365C95" w:rsidRPr="00E21565" w:rsidTr="00EC4305">
        <w:trPr>
          <w:trHeight w:val="763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5C95" w:rsidRPr="00E21565" w:rsidRDefault="00365C95" w:rsidP="00365C95">
            <w:pPr>
              <w:spacing w:line="259" w:lineRule="auto"/>
              <w:ind w:left="113"/>
              <w:rPr>
                <w:rFonts w:cstheme="minorHAnsi"/>
              </w:rPr>
            </w:pPr>
            <w:r w:rsidRPr="00E21565">
              <w:rPr>
                <w:rFonts w:ascii="Segoe UI Symbol" w:eastAsia="Wingdings" w:hAnsi="Segoe UI Symbol" w:cs="Segoe UI Symbol"/>
              </w:rPr>
              <w:t>✓</w:t>
            </w:r>
            <w:r w:rsidRPr="00E21565">
              <w:rPr>
                <w:rFonts w:cstheme="minorHAnsi"/>
              </w:rPr>
              <w:t xml:space="preserve"> </w:t>
            </w:r>
          </w:p>
        </w:tc>
        <w:tc>
          <w:tcPr>
            <w:tcW w:w="85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65C95" w:rsidRPr="00E21565" w:rsidRDefault="00365C95" w:rsidP="00365C95">
            <w:pPr>
              <w:spacing w:after="14" w:line="259" w:lineRule="auto"/>
              <w:rPr>
                <w:rFonts w:cstheme="minorHAnsi"/>
              </w:rPr>
            </w:pPr>
            <w:r w:rsidRPr="00E21565">
              <w:rPr>
                <w:rFonts w:cstheme="minorHAnsi"/>
                <w:b/>
              </w:rPr>
              <w:t xml:space="preserve">Testing: </w:t>
            </w:r>
            <w:r w:rsidRPr="00E21565">
              <w:rPr>
                <w:rFonts w:cstheme="minorHAnsi"/>
              </w:rPr>
              <w:t xml:space="preserve">Test Architecture, Strategy, Planning, Design, Execution &amp; Reporting, QA Processes and </w:t>
            </w:r>
          </w:p>
          <w:p w:rsidR="00365C95" w:rsidRPr="00E21565" w:rsidRDefault="00365C95" w:rsidP="00365C95">
            <w:pPr>
              <w:spacing w:after="16" w:line="259" w:lineRule="auto"/>
              <w:rPr>
                <w:rFonts w:cstheme="minorHAnsi"/>
              </w:rPr>
            </w:pPr>
            <w:r w:rsidRPr="00E21565">
              <w:rPr>
                <w:rFonts w:cstheme="minorHAnsi"/>
              </w:rPr>
              <w:t xml:space="preserve">Methodologies, Test Automation, Performance Testing, Agile Testing (CI-CD) and Defect Management </w:t>
            </w:r>
          </w:p>
          <w:p w:rsidR="00365C95" w:rsidRPr="00E21565" w:rsidRDefault="00365C95" w:rsidP="00365C95">
            <w:pPr>
              <w:spacing w:line="259" w:lineRule="auto"/>
              <w:rPr>
                <w:rFonts w:cstheme="minorHAnsi"/>
              </w:rPr>
            </w:pPr>
            <w:r w:rsidRPr="00E21565">
              <w:rPr>
                <w:rFonts w:cstheme="minorHAnsi"/>
              </w:rPr>
              <w:t xml:space="preserve">Life Cycle </w:t>
            </w:r>
          </w:p>
        </w:tc>
      </w:tr>
      <w:tr w:rsidR="00365C95" w:rsidRPr="00E21565" w:rsidTr="00EC4305">
        <w:trPr>
          <w:trHeight w:val="766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5C95" w:rsidRPr="00E21565" w:rsidRDefault="00365C95" w:rsidP="00365C95">
            <w:pPr>
              <w:spacing w:line="259" w:lineRule="auto"/>
              <w:ind w:left="113"/>
              <w:rPr>
                <w:rFonts w:cstheme="minorHAnsi"/>
              </w:rPr>
            </w:pPr>
            <w:r w:rsidRPr="00E21565">
              <w:rPr>
                <w:rFonts w:ascii="Segoe UI Symbol" w:eastAsia="Wingdings" w:hAnsi="Segoe UI Symbol" w:cs="Segoe UI Symbol"/>
              </w:rPr>
              <w:t>✓</w:t>
            </w:r>
            <w:r w:rsidRPr="00E21565">
              <w:rPr>
                <w:rFonts w:cstheme="minorHAnsi"/>
              </w:rPr>
              <w:t xml:space="preserve"> </w:t>
            </w:r>
          </w:p>
        </w:tc>
        <w:tc>
          <w:tcPr>
            <w:tcW w:w="85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65C95" w:rsidRPr="00E21565" w:rsidRDefault="00365C95" w:rsidP="00365C95">
            <w:pPr>
              <w:spacing w:line="259" w:lineRule="auto"/>
              <w:ind w:right="56"/>
              <w:rPr>
                <w:rFonts w:cstheme="minorHAnsi"/>
              </w:rPr>
            </w:pPr>
            <w:r w:rsidRPr="00E21565">
              <w:rPr>
                <w:rFonts w:cstheme="minorHAnsi"/>
                <w:b/>
              </w:rPr>
              <w:t>Business expansion:</w:t>
            </w:r>
            <w:r w:rsidRPr="00E21565">
              <w:rPr>
                <w:rFonts w:cstheme="minorHAnsi"/>
              </w:rPr>
              <w:t xml:space="preserve"> Account plan &amp; org chart mapping, portfolio analysis, creating pipeline opportunities, competitor analysis, client interaction, problem understanding, and solution development and drive RFI/RFP process to closure, BU projections &amp; review. </w:t>
            </w:r>
          </w:p>
        </w:tc>
      </w:tr>
      <w:tr w:rsidR="00365C95" w:rsidRPr="00E21565" w:rsidTr="00EC4305">
        <w:trPr>
          <w:trHeight w:val="764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5C95" w:rsidRPr="00E21565" w:rsidRDefault="00365C95" w:rsidP="00365C95">
            <w:pPr>
              <w:spacing w:line="259" w:lineRule="auto"/>
              <w:ind w:left="113"/>
              <w:rPr>
                <w:rFonts w:cstheme="minorHAnsi"/>
              </w:rPr>
            </w:pPr>
            <w:r w:rsidRPr="00E21565">
              <w:rPr>
                <w:rFonts w:ascii="Segoe UI Symbol" w:eastAsia="Wingdings" w:hAnsi="Segoe UI Symbol" w:cs="Segoe UI Symbol"/>
              </w:rPr>
              <w:t>✓</w:t>
            </w:r>
            <w:r w:rsidRPr="00E21565">
              <w:rPr>
                <w:rFonts w:cstheme="minorHAnsi"/>
              </w:rPr>
              <w:t xml:space="preserve"> </w:t>
            </w:r>
          </w:p>
        </w:tc>
        <w:tc>
          <w:tcPr>
            <w:tcW w:w="85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65C95" w:rsidRPr="00E21565" w:rsidRDefault="00365C95" w:rsidP="00365C95">
            <w:pPr>
              <w:spacing w:after="7" w:line="273" w:lineRule="auto"/>
              <w:rPr>
                <w:rFonts w:cstheme="minorHAnsi"/>
              </w:rPr>
            </w:pPr>
            <w:r w:rsidRPr="00E21565">
              <w:rPr>
                <w:rFonts w:cstheme="minorHAnsi"/>
                <w:b/>
              </w:rPr>
              <w:t>Domain:</w:t>
            </w:r>
            <w:r w:rsidRPr="00E21565">
              <w:rPr>
                <w:rFonts w:cstheme="minorHAnsi"/>
              </w:rPr>
              <w:t xml:space="preserve"> Healthcare payer (Commercial, Government &amp; Blues), QNXT, Facets, ITS, HIPAA, EDI, Care Management, Claims, Membership, Provider, CMS PBP Filings, Payment Integrity and Benefits &amp; Pricing. </w:t>
            </w:r>
          </w:p>
          <w:p w:rsidR="00365C95" w:rsidRPr="00E21565" w:rsidRDefault="00365C95" w:rsidP="00365C95">
            <w:pPr>
              <w:spacing w:line="259" w:lineRule="auto"/>
              <w:rPr>
                <w:rFonts w:cstheme="minorHAnsi"/>
              </w:rPr>
            </w:pPr>
            <w:r w:rsidRPr="00E21565">
              <w:rPr>
                <w:rFonts w:cstheme="minorHAnsi"/>
              </w:rPr>
              <w:t xml:space="preserve">Understanding health care provider products and abreast with the latest payer trends. </w:t>
            </w:r>
          </w:p>
        </w:tc>
      </w:tr>
      <w:tr w:rsidR="00365C95" w:rsidRPr="00E21565" w:rsidTr="00EC4305">
        <w:trPr>
          <w:trHeight w:val="1003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5C95" w:rsidRPr="00E21565" w:rsidRDefault="00365C95" w:rsidP="00365C95">
            <w:pPr>
              <w:spacing w:line="259" w:lineRule="auto"/>
              <w:ind w:left="113"/>
              <w:rPr>
                <w:rFonts w:cstheme="minorHAnsi"/>
              </w:rPr>
            </w:pPr>
            <w:r w:rsidRPr="00E21565">
              <w:rPr>
                <w:rFonts w:ascii="Segoe UI Symbol" w:eastAsia="Wingdings" w:hAnsi="Segoe UI Symbol" w:cs="Segoe UI Symbol"/>
              </w:rPr>
              <w:t>✓</w:t>
            </w:r>
            <w:r w:rsidRPr="00E21565">
              <w:rPr>
                <w:rFonts w:cstheme="minorHAnsi"/>
              </w:rPr>
              <w:t xml:space="preserve"> </w:t>
            </w:r>
          </w:p>
        </w:tc>
        <w:tc>
          <w:tcPr>
            <w:tcW w:w="85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65C95" w:rsidRPr="00E21565" w:rsidRDefault="00365C95" w:rsidP="00365C95">
            <w:pPr>
              <w:spacing w:after="2" w:line="276" w:lineRule="auto"/>
              <w:ind w:right="48"/>
              <w:rPr>
                <w:rFonts w:cstheme="minorHAnsi"/>
              </w:rPr>
            </w:pPr>
            <w:r w:rsidRPr="00E21565">
              <w:rPr>
                <w:rFonts w:cstheme="minorHAnsi"/>
              </w:rPr>
              <w:t xml:space="preserve">Understanding </w:t>
            </w:r>
            <w:r w:rsidR="00E21565" w:rsidRPr="00E21565">
              <w:rPr>
                <w:rFonts w:cstheme="minorHAnsi"/>
              </w:rPr>
              <w:t>of</w:t>
            </w:r>
            <w:r w:rsidRPr="00E21565">
              <w:rPr>
                <w:rFonts w:cstheme="minorHAnsi"/>
              </w:rPr>
              <w:t xml:space="preserve"> </w:t>
            </w:r>
            <w:r w:rsidR="00E21565" w:rsidRPr="00E21565">
              <w:rPr>
                <w:rFonts w:cstheme="minorHAnsi"/>
              </w:rPr>
              <w:t xml:space="preserve">the </w:t>
            </w:r>
            <w:r w:rsidRPr="00E21565">
              <w:rPr>
                <w:rFonts w:cstheme="minorHAnsi"/>
              </w:rPr>
              <w:t xml:space="preserve">latest concepts &amp; technologies like Digital (Cloud – AWS/Microsoft Azure), Modernization, Automation (RPA – </w:t>
            </w:r>
            <w:proofErr w:type="spellStart"/>
            <w:r w:rsidRPr="00E21565">
              <w:rPr>
                <w:rFonts w:cstheme="minorHAnsi"/>
              </w:rPr>
              <w:t>UiPath</w:t>
            </w:r>
            <w:proofErr w:type="spellEnd"/>
            <w:r w:rsidRPr="00E21565">
              <w:rPr>
                <w:rFonts w:cstheme="minorHAnsi"/>
              </w:rPr>
              <w:t>), DW &amp; analytics cloud, etc.</w:t>
            </w:r>
            <w:r w:rsidR="00E21565" w:rsidRPr="00E21565">
              <w:rPr>
                <w:rFonts w:cstheme="minorHAnsi"/>
              </w:rPr>
              <w:t>,</w:t>
            </w:r>
            <w:r w:rsidRPr="00E21565">
              <w:rPr>
                <w:rFonts w:cstheme="minorHAnsi"/>
              </w:rPr>
              <w:t xml:space="preserve"> and the ability to synergize with internal COEs &amp; onsite client partners to create opportunities and solution aligning to client’s business. </w:t>
            </w:r>
          </w:p>
          <w:p w:rsidR="00365C95" w:rsidRPr="00E21565" w:rsidRDefault="00365C95" w:rsidP="00365C95">
            <w:pPr>
              <w:spacing w:line="259" w:lineRule="auto"/>
              <w:rPr>
                <w:rFonts w:cstheme="minorHAnsi"/>
              </w:rPr>
            </w:pPr>
            <w:r w:rsidRPr="00E21565">
              <w:rPr>
                <w:rFonts w:cstheme="minorHAnsi"/>
              </w:rPr>
              <w:t xml:space="preserve">Conversant on application management, platform migration &amp; decommissioning. </w:t>
            </w:r>
          </w:p>
        </w:tc>
      </w:tr>
    </w:tbl>
    <w:p w:rsidR="00365C95" w:rsidRPr="00E21565" w:rsidRDefault="00365C95" w:rsidP="00365C95">
      <w:pPr>
        <w:spacing w:after="45"/>
        <w:ind w:left="720"/>
        <w:rPr>
          <w:rFonts w:cstheme="minorHAnsi"/>
        </w:rPr>
      </w:pPr>
    </w:p>
    <w:p w:rsidR="00365C95" w:rsidRPr="00E21565" w:rsidRDefault="00365C95" w:rsidP="00365C95">
      <w:pPr>
        <w:shd w:val="clear" w:color="auto" w:fill="002060"/>
        <w:spacing w:after="4"/>
        <w:ind w:left="-5" w:hanging="10"/>
        <w:rPr>
          <w:rFonts w:cstheme="minorHAnsi"/>
        </w:rPr>
      </w:pPr>
      <w:r w:rsidRPr="00E21565">
        <w:rPr>
          <w:rFonts w:cstheme="minorHAnsi"/>
          <w:b/>
          <w:color w:val="FFFFFF"/>
        </w:rPr>
        <w:t>Certifications:</w:t>
      </w:r>
    </w:p>
    <w:p w:rsidR="00365C95" w:rsidRPr="00E21565" w:rsidRDefault="00365C95" w:rsidP="00365C95">
      <w:pPr>
        <w:pStyle w:val="NoSpacing"/>
        <w:rPr>
          <w:rFonts w:asciiTheme="minorHAnsi" w:hAnsiTheme="minorHAnsi" w:cstheme="minorHAnsi"/>
          <w:sz w:val="22"/>
        </w:rPr>
      </w:pPr>
    </w:p>
    <w:p w:rsidR="00365C95" w:rsidRPr="00E21565" w:rsidRDefault="00365C95" w:rsidP="00365C95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 w:rsidRPr="00E21565">
        <w:rPr>
          <w:rFonts w:asciiTheme="minorHAnsi" w:hAnsiTheme="minorHAnsi" w:cstheme="minorHAnsi"/>
          <w:sz w:val="22"/>
        </w:rPr>
        <w:t xml:space="preserve">Microsoft Azure Cloud Certified </w:t>
      </w:r>
    </w:p>
    <w:p w:rsidR="00365C95" w:rsidRPr="00E21565" w:rsidRDefault="00365C95" w:rsidP="00365C95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 w:rsidRPr="00E21565">
        <w:rPr>
          <w:rFonts w:asciiTheme="minorHAnsi" w:hAnsiTheme="minorHAnsi" w:cstheme="minorHAnsi"/>
          <w:sz w:val="22"/>
        </w:rPr>
        <w:t xml:space="preserve">CSM – Certified Scrum Master </w:t>
      </w:r>
    </w:p>
    <w:p w:rsidR="00365C95" w:rsidRPr="00E21565" w:rsidRDefault="00365C95" w:rsidP="00365C95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proofErr w:type="spellStart"/>
      <w:r w:rsidRPr="00E21565">
        <w:rPr>
          <w:rFonts w:asciiTheme="minorHAnsi" w:hAnsiTheme="minorHAnsi" w:cstheme="minorHAnsi"/>
          <w:sz w:val="22"/>
        </w:rPr>
        <w:t>SAFe</w:t>
      </w:r>
      <w:proofErr w:type="spellEnd"/>
      <w:r w:rsidRPr="00E2156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21565">
        <w:rPr>
          <w:rFonts w:asciiTheme="minorHAnsi" w:hAnsiTheme="minorHAnsi" w:cstheme="minorHAnsi"/>
          <w:sz w:val="22"/>
        </w:rPr>
        <w:t>Agilist</w:t>
      </w:r>
      <w:proofErr w:type="spellEnd"/>
      <w:r w:rsidRPr="00E21565">
        <w:rPr>
          <w:rFonts w:asciiTheme="minorHAnsi" w:hAnsiTheme="minorHAnsi" w:cstheme="minorHAnsi"/>
          <w:sz w:val="22"/>
        </w:rPr>
        <w:t xml:space="preserve"> </w:t>
      </w:r>
    </w:p>
    <w:p w:rsidR="00365C95" w:rsidRPr="00E21565" w:rsidRDefault="00365C95" w:rsidP="00365C95">
      <w:pPr>
        <w:pStyle w:val="NoSpacing"/>
        <w:rPr>
          <w:rFonts w:asciiTheme="minorHAnsi" w:hAnsiTheme="minorHAnsi" w:cstheme="minorHAnsi"/>
          <w:sz w:val="22"/>
        </w:rPr>
      </w:pPr>
    </w:p>
    <w:p w:rsidR="006A6F82" w:rsidRPr="00E21565" w:rsidRDefault="006A6F82" w:rsidP="00365C95">
      <w:pPr>
        <w:pStyle w:val="NoSpacing"/>
        <w:rPr>
          <w:rFonts w:asciiTheme="minorHAnsi" w:hAnsiTheme="minorHAnsi" w:cstheme="minorHAnsi"/>
          <w:sz w:val="22"/>
        </w:rPr>
      </w:pPr>
    </w:p>
    <w:p w:rsidR="006A6F82" w:rsidRPr="00E21565" w:rsidRDefault="006A6F82" w:rsidP="00365C95">
      <w:pPr>
        <w:pStyle w:val="NoSpacing"/>
        <w:rPr>
          <w:rFonts w:asciiTheme="minorHAnsi" w:hAnsiTheme="minorHAnsi" w:cstheme="minorHAnsi"/>
          <w:sz w:val="22"/>
        </w:rPr>
      </w:pPr>
    </w:p>
    <w:p w:rsidR="006A6F82" w:rsidRPr="00E21565" w:rsidRDefault="006A6F82" w:rsidP="00365C95">
      <w:pPr>
        <w:pStyle w:val="NoSpacing"/>
        <w:rPr>
          <w:rFonts w:asciiTheme="minorHAnsi" w:hAnsiTheme="minorHAnsi" w:cstheme="minorHAnsi"/>
          <w:sz w:val="22"/>
        </w:rPr>
      </w:pPr>
    </w:p>
    <w:p w:rsidR="006A6F82" w:rsidRPr="00E21565" w:rsidRDefault="006A6F82" w:rsidP="00E21565">
      <w:pPr>
        <w:pStyle w:val="NoSpacing"/>
        <w:ind w:left="0" w:firstLine="0"/>
        <w:rPr>
          <w:rFonts w:asciiTheme="minorHAnsi" w:hAnsiTheme="minorHAnsi" w:cstheme="minorHAnsi"/>
          <w:sz w:val="22"/>
        </w:rPr>
      </w:pPr>
    </w:p>
    <w:p w:rsidR="006A6F82" w:rsidRPr="00E21565" w:rsidRDefault="006A6F82" w:rsidP="00365C95">
      <w:pPr>
        <w:pStyle w:val="NoSpacing"/>
        <w:rPr>
          <w:rFonts w:asciiTheme="minorHAnsi" w:hAnsiTheme="minorHAnsi" w:cstheme="minorHAnsi"/>
          <w:sz w:val="22"/>
        </w:rPr>
      </w:pPr>
    </w:p>
    <w:p w:rsidR="00365C95" w:rsidRPr="00E21565" w:rsidRDefault="00365C95" w:rsidP="00365C95">
      <w:pPr>
        <w:shd w:val="clear" w:color="auto" w:fill="002060"/>
        <w:spacing w:after="4"/>
        <w:ind w:left="-5" w:hanging="10"/>
        <w:rPr>
          <w:rFonts w:cstheme="minorHAnsi"/>
        </w:rPr>
      </w:pPr>
      <w:r w:rsidRPr="00E21565">
        <w:rPr>
          <w:rFonts w:cstheme="minorHAnsi"/>
          <w:b/>
          <w:color w:val="FFFFFF"/>
        </w:rPr>
        <w:t>Professional Experience:</w:t>
      </w:r>
    </w:p>
    <w:p w:rsidR="00365C95" w:rsidRPr="00E21565" w:rsidRDefault="00365C95" w:rsidP="008B1B50">
      <w:pPr>
        <w:pStyle w:val="NoSpacing"/>
        <w:ind w:left="0" w:firstLine="0"/>
        <w:rPr>
          <w:rFonts w:asciiTheme="minorHAnsi" w:hAnsiTheme="minorHAnsi" w:cstheme="minorHAnsi"/>
          <w:sz w:val="22"/>
        </w:rPr>
      </w:pPr>
    </w:p>
    <w:p w:rsidR="006A6F82" w:rsidRPr="00E21565" w:rsidRDefault="006A6F82" w:rsidP="006A6F82">
      <w:pPr>
        <w:pStyle w:val="NoSpacing"/>
        <w:rPr>
          <w:rFonts w:asciiTheme="minorHAnsi" w:hAnsiTheme="minorHAnsi" w:cstheme="minorHAnsi"/>
          <w:b/>
          <w:sz w:val="22"/>
        </w:rPr>
      </w:pPr>
      <w:r w:rsidRPr="00E21565">
        <w:rPr>
          <w:rFonts w:asciiTheme="minorHAnsi" w:hAnsiTheme="minorHAnsi" w:cstheme="minorHAnsi"/>
          <w:b/>
          <w:sz w:val="22"/>
        </w:rPr>
        <w:t>Program Manager</w:t>
      </w:r>
      <w:r w:rsidR="008B1B50" w:rsidRPr="00E21565">
        <w:rPr>
          <w:rFonts w:asciiTheme="minorHAnsi" w:hAnsiTheme="minorHAnsi" w:cstheme="minorHAnsi"/>
          <w:b/>
          <w:sz w:val="22"/>
        </w:rPr>
        <w:t xml:space="preserve"> (Blue Cross Idaho)                                                                                              </w:t>
      </w:r>
      <w:r w:rsidRPr="00E21565">
        <w:rPr>
          <w:rFonts w:asciiTheme="minorHAnsi" w:hAnsiTheme="minorHAnsi" w:cstheme="minorHAnsi"/>
          <w:b/>
          <w:sz w:val="22"/>
        </w:rPr>
        <w:t>Sep’23 – Till Date</w:t>
      </w:r>
    </w:p>
    <w:p w:rsidR="006A6F82" w:rsidRDefault="008B1B50" w:rsidP="006A6F82">
      <w:pPr>
        <w:pStyle w:val="NoSpacing"/>
        <w:rPr>
          <w:rFonts w:asciiTheme="minorHAnsi" w:hAnsiTheme="minorHAnsi" w:cstheme="minorHAnsi"/>
          <w:b/>
          <w:sz w:val="22"/>
        </w:rPr>
      </w:pPr>
      <w:r w:rsidRPr="00E21565">
        <w:rPr>
          <w:rFonts w:asciiTheme="minorHAnsi" w:hAnsiTheme="minorHAnsi" w:cstheme="minorHAnsi"/>
          <w:b/>
          <w:sz w:val="22"/>
        </w:rPr>
        <w:t xml:space="preserve">Client: </w:t>
      </w:r>
      <w:r w:rsidR="006A6F82" w:rsidRPr="00E21565">
        <w:rPr>
          <w:rFonts w:asciiTheme="minorHAnsi" w:hAnsiTheme="minorHAnsi" w:cstheme="minorHAnsi"/>
          <w:b/>
          <w:sz w:val="22"/>
        </w:rPr>
        <w:t xml:space="preserve">Stellar Global Solutions </w:t>
      </w:r>
    </w:p>
    <w:p w:rsidR="00DA27AB" w:rsidRPr="00E21565" w:rsidRDefault="00DA27AB" w:rsidP="006A6F82">
      <w:pPr>
        <w:pStyle w:val="NoSpacing"/>
        <w:rPr>
          <w:rFonts w:asciiTheme="minorHAnsi" w:hAnsiTheme="minorHAnsi" w:cstheme="minorHAnsi"/>
          <w:sz w:val="22"/>
        </w:rPr>
      </w:pPr>
    </w:p>
    <w:p w:rsidR="008B1B50" w:rsidRPr="00E21565" w:rsidRDefault="008B1B50" w:rsidP="006A6F82">
      <w:pPr>
        <w:pStyle w:val="NoSpacing"/>
        <w:rPr>
          <w:rFonts w:asciiTheme="minorHAnsi" w:hAnsiTheme="minorHAnsi" w:cstheme="minorHAnsi"/>
          <w:b/>
          <w:sz w:val="22"/>
        </w:rPr>
      </w:pPr>
      <w:r w:rsidRPr="00E21565">
        <w:rPr>
          <w:rFonts w:asciiTheme="minorHAnsi" w:hAnsiTheme="minorHAnsi" w:cstheme="minorHAnsi"/>
          <w:b/>
          <w:sz w:val="22"/>
        </w:rPr>
        <w:t xml:space="preserve">Responsibilities: </w:t>
      </w:r>
    </w:p>
    <w:p w:rsidR="008B1B50" w:rsidRPr="00E21565" w:rsidRDefault="008B1B50" w:rsidP="006A6F82">
      <w:pPr>
        <w:pStyle w:val="NoSpacing"/>
        <w:rPr>
          <w:rFonts w:asciiTheme="minorHAnsi" w:hAnsiTheme="minorHAnsi" w:cstheme="minorHAnsi"/>
          <w:sz w:val="22"/>
        </w:rPr>
      </w:pPr>
    </w:p>
    <w:p w:rsidR="00365C95" w:rsidRPr="00E21565" w:rsidRDefault="00365C95" w:rsidP="006A6F82">
      <w:pPr>
        <w:pStyle w:val="NoSpacing"/>
        <w:numPr>
          <w:ilvl w:val="0"/>
          <w:numId w:val="4"/>
        </w:numPr>
        <w:rPr>
          <w:rFonts w:asciiTheme="minorHAnsi" w:hAnsiTheme="minorHAnsi" w:cstheme="minorHAnsi"/>
          <w:sz w:val="22"/>
        </w:rPr>
      </w:pPr>
      <w:r w:rsidRPr="00E21565">
        <w:rPr>
          <w:rFonts w:asciiTheme="minorHAnsi" w:hAnsiTheme="minorHAnsi" w:cstheme="minorHAnsi"/>
          <w:sz w:val="22"/>
        </w:rPr>
        <w:t xml:space="preserve">Playing a crucial role in ensuring the smooth operation and delivery of IT Transformation &amp; Services. </w:t>
      </w:r>
    </w:p>
    <w:p w:rsidR="00365C95" w:rsidRPr="00E21565" w:rsidRDefault="00365C95" w:rsidP="006A6F82">
      <w:pPr>
        <w:pStyle w:val="NoSpacing"/>
        <w:numPr>
          <w:ilvl w:val="0"/>
          <w:numId w:val="4"/>
        </w:numPr>
        <w:rPr>
          <w:rFonts w:asciiTheme="minorHAnsi" w:hAnsiTheme="minorHAnsi" w:cstheme="minorHAnsi"/>
          <w:sz w:val="22"/>
        </w:rPr>
      </w:pPr>
      <w:r w:rsidRPr="00E21565">
        <w:rPr>
          <w:rFonts w:asciiTheme="minorHAnsi" w:hAnsiTheme="minorHAnsi" w:cstheme="minorHAnsi"/>
          <w:sz w:val="22"/>
        </w:rPr>
        <w:t xml:space="preserve">Incident Management using Jira &amp; Service Now: Oversee the resolution of production incidents, ensuring timely communication with stakeholders and minimizing downtime. </w:t>
      </w:r>
    </w:p>
    <w:p w:rsidR="00365C95" w:rsidRPr="00E21565" w:rsidRDefault="00365C95" w:rsidP="006A6F82">
      <w:pPr>
        <w:pStyle w:val="NoSpacing"/>
        <w:numPr>
          <w:ilvl w:val="0"/>
          <w:numId w:val="4"/>
        </w:numPr>
        <w:rPr>
          <w:rFonts w:asciiTheme="minorHAnsi" w:hAnsiTheme="minorHAnsi" w:cstheme="minorHAnsi"/>
          <w:sz w:val="22"/>
        </w:rPr>
      </w:pPr>
      <w:r w:rsidRPr="00E21565">
        <w:rPr>
          <w:rFonts w:asciiTheme="minorHAnsi" w:hAnsiTheme="minorHAnsi" w:cstheme="minorHAnsi"/>
          <w:sz w:val="22"/>
        </w:rPr>
        <w:t xml:space="preserve">Service Level Agreements (SLAs): Monitor and ensure compliance with SLAs, reporting on metrics and performance to stakeholders. </w:t>
      </w:r>
    </w:p>
    <w:p w:rsidR="00365C95" w:rsidRPr="00E21565" w:rsidRDefault="00365C95" w:rsidP="006A6F82">
      <w:pPr>
        <w:pStyle w:val="NoSpacing"/>
        <w:numPr>
          <w:ilvl w:val="0"/>
          <w:numId w:val="4"/>
        </w:numPr>
        <w:rPr>
          <w:rFonts w:asciiTheme="minorHAnsi" w:hAnsiTheme="minorHAnsi" w:cstheme="minorHAnsi"/>
          <w:sz w:val="22"/>
        </w:rPr>
      </w:pPr>
      <w:r w:rsidRPr="00E21565">
        <w:rPr>
          <w:rFonts w:asciiTheme="minorHAnsi" w:hAnsiTheme="minorHAnsi" w:cstheme="minorHAnsi"/>
          <w:sz w:val="22"/>
        </w:rPr>
        <w:t xml:space="preserve">Change Management: Coordinate and manage changes to the production environment, ensuring proper testing and risk assessment are conducted. </w:t>
      </w:r>
    </w:p>
    <w:p w:rsidR="00365C95" w:rsidRPr="00E21565" w:rsidRDefault="00365C95" w:rsidP="006A6F82">
      <w:pPr>
        <w:pStyle w:val="NoSpacing"/>
        <w:numPr>
          <w:ilvl w:val="0"/>
          <w:numId w:val="4"/>
        </w:numPr>
        <w:rPr>
          <w:rFonts w:asciiTheme="minorHAnsi" w:hAnsiTheme="minorHAnsi" w:cstheme="minorHAnsi"/>
          <w:sz w:val="22"/>
        </w:rPr>
      </w:pPr>
      <w:r w:rsidRPr="00E21565">
        <w:rPr>
          <w:rFonts w:asciiTheme="minorHAnsi" w:hAnsiTheme="minorHAnsi" w:cstheme="minorHAnsi"/>
          <w:sz w:val="22"/>
        </w:rPr>
        <w:t>Problem Management: Identify root causes of recurring issues and implement long-term solutions to prevent future incidents.</w:t>
      </w:r>
    </w:p>
    <w:p w:rsidR="00365C95" w:rsidRPr="00E21565" w:rsidRDefault="00365C95" w:rsidP="006A6F82">
      <w:pPr>
        <w:pStyle w:val="NoSpacing"/>
        <w:numPr>
          <w:ilvl w:val="0"/>
          <w:numId w:val="4"/>
        </w:numPr>
        <w:rPr>
          <w:rFonts w:asciiTheme="minorHAnsi" w:hAnsiTheme="minorHAnsi" w:cstheme="minorHAnsi"/>
          <w:sz w:val="22"/>
        </w:rPr>
      </w:pPr>
      <w:r w:rsidRPr="00E21565">
        <w:rPr>
          <w:rFonts w:asciiTheme="minorHAnsi" w:hAnsiTheme="minorHAnsi" w:cstheme="minorHAnsi"/>
          <w:sz w:val="22"/>
        </w:rPr>
        <w:t xml:space="preserve">Stakeholder Communication: Act as the primary point of contact for stakeholders, providing updates and managing expectations regarding support activities. </w:t>
      </w:r>
    </w:p>
    <w:p w:rsidR="00365C95" w:rsidRPr="00E21565" w:rsidRDefault="00365C95" w:rsidP="006A6F82">
      <w:pPr>
        <w:pStyle w:val="NoSpacing"/>
        <w:numPr>
          <w:ilvl w:val="0"/>
          <w:numId w:val="4"/>
        </w:numPr>
        <w:rPr>
          <w:rFonts w:asciiTheme="minorHAnsi" w:hAnsiTheme="minorHAnsi" w:cstheme="minorHAnsi"/>
          <w:sz w:val="22"/>
        </w:rPr>
      </w:pPr>
      <w:r w:rsidRPr="00E21565">
        <w:rPr>
          <w:rFonts w:asciiTheme="minorHAnsi" w:hAnsiTheme="minorHAnsi" w:cstheme="minorHAnsi"/>
          <w:sz w:val="22"/>
        </w:rPr>
        <w:t xml:space="preserve">Process Improvement: Continuously assess and improve support processes to enhance efficiency and effectiveness. </w:t>
      </w:r>
    </w:p>
    <w:p w:rsidR="00365C95" w:rsidRPr="00E21565" w:rsidRDefault="00365C95" w:rsidP="006A6F82">
      <w:pPr>
        <w:pStyle w:val="NoSpacing"/>
        <w:numPr>
          <w:ilvl w:val="0"/>
          <w:numId w:val="4"/>
        </w:numPr>
        <w:rPr>
          <w:rFonts w:asciiTheme="minorHAnsi" w:hAnsiTheme="minorHAnsi" w:cstheme="minorHAnsi"/>
          <w:sz w:val="22"/>
        </w:rPr>
      </w:pPr>
      <w:r w:rsidRPr="00E21565">
        <w:rPr>
          <w:rFonts w:asciiTheme="minorHAnsi" w:hAnsiTheme="minorHAnsi" w:cstheme="minorHAnsi"/>
          <w:sz w:val="22"/>
        </w:rPr>
        <w:t xml:space="preserve">Budget Management: Assist in budget planning and management related to support services and tools. </w:t>
      </w:r>
    </w:p>
    <w:p w:rsidR="00365C95" w:rsidRPr="00E21565" w:rsidRDefault="00365C95" w:rsidP="008B1B50">
      <w:pPr>
        <w:pStyle w:val="NoSpacing"/>
        <w:rPr>
          <w:rFonts w:asciiTheme="minorHAnsi" w:hAnsiTheme="minorHAnsi" w:cstheme="minorHAnsi"/>
          <w:sz w:val="22"/>
        </w:rPr>
      </w:pPr>
    </w:p>
    <w:p w:rsidR="008B1B50" w:rsidRPr="00E21565" w:rsidRDefault="008B1B50" w:rsidP="008B1B50">
      <w:pPr>
        <w:pStyle w:val="NoSpacing"/>
        <w:rPr>
          <w:rFonts w:asciiTheme="minorHAnsi" w:hAnsiTheme="minorHAnsi" w:cstheme="minorHAnsi"/>
          <w:b/>
          <w:sz w:val="22"/>
        </w:rPr>
      </w:pPr>
      <w:r w:rsidRPr="00E21565">
        <w:rPr>
          <w:rFonts w:asciiTheme="minorHAnsi" w:hAnsiTheme="minorHAnsi" w:cstheme="minorHAnsi"/>
          <w:b/>
          <w:sz w:val="22"/>
        </w:rPr>
        <w:t xml:space="preserve">Role: Success Manager, IL-USA </w:t>
      </w:r>
      <w:r w:rsidRPr="00E21565">
        <w:rPr>
          <w:rFonts w:asciiTheme="minorHAnsi" w:hAnsiTheme="minorHAnsi" w:cstheme="minorHAnsi"/>
          <w:sz w:val="22"/>
        </w:rPr>
        <w:t xml:space="preserve">                                                                                                     </w:t>
      </w:r>
      <w:r w:rsidRPr="00E21565">
        <w:rPr>
          <w:rFonts w:asciiTheme="minorHAnsi" w:hAnsiTheme="minorHAnsi" w:cstheme="minorHAnsi"/>
          <w:b/>
          <w:sz w:val="22"/>
        </w:rPr>
        <w:t>Feb’21 – Aug 2023</w:t>
      </w:r>
    </w:p>
    <w:p w:rsidR="008B1B50" w:rsidRPr="00E21565" w:rsidRDefault="002355BB" w:rsidP="008B1B50">
      <w:pPr>
        <w:pStyle w:val="NoSpacing"/>
        <w:rPr>
          <w:rFonts w:asciiTheme="minorHAnsi" w:hAnsiTheme="minorHAnsi" w:cstheme="minorHAnsi"/>
          <w:b/>
          <w:sz w:val="22"/>
        </w:rPr>
      </w:pPr>
      <w:r w:rsidRPr="00E21565">
        <w:rPr>
          <w:rFonts w:asciiTheme="minorHAnsi" w:hAnsiTheme="minorHAnsi" w:cstheme="minorHAnsi"/>
          <w:b/>
          <w:sz w:val="22"/>
        </w:rPr>
        <w:t>Client</w:t>
      </w:r>
      <w:r w:rsidR="008B1B50" w:rsidRPr="00E21565">
        <w:rPr>
          <w:rFonts w:asciiTheme="minorHAnsi" w:hAnsiTheme="minorHAnsi" w:cstheme="minorHAnsi"/>
          <w:b/>
          <w:sz w:val="22"/>
        </w:rPr>
        <w:t xml:space="preserve">: Simplify Healthcare </w:t>
      </w:r>
    </w:p>
    <w:p w:rsidR="008B1B50" w:rsidRPr="00E21565" w:rsidRDefault="008B1B50" w:rsidP="008B1B50">
      <w:pPr>
        <w:pStyle w:val="NoSpacing"/>
        <w:tabs>
          <w:tab w:val="left" w:pos="4680"/>
        </w:tabs>
        <w:rPr>
          <w:rFonts w:asciiTheme="minorHAnsi" w:hAnsiTheme="minorHAnsi" w:cstheme="minorHAnsi"/>
          <w:sz w:val="22"/>
        </w:rPr>
      </w:pPr>
    </w:p>
    <w:p w:rsidR="008B1B50" w:rsidRPr="00E21565" w:rsidRDefault="008B1B50" w:rsidP="008B1B50">
      <w:pPr>
        <w:pStyle w:val="NoSpacing"/>
        <w:tabs>
          <w:tab w:val="left" w:pos="4680"/>
        </w:tabs>
        <w:rPr>
          <w:rFonts w:asciiTheme="minorHAnsi" w:hAnsiTheme="minorHAnsi" w:cstheme="minorHAnsi"/>
          <w:b/>
          <w:sz w:val="22"/>
        </w:rPr>
      </w:pPr>
      <w:r w:rsidRPr="00E21565">
        <w:rPr>
          <w:rFonts w:asciiTheme="minorHAnsi" w:hAnsiTheme="minorHAnsi" w:cstheme="minorHAnsi"/>
          <w:b/>
          <w:sz w:val="22"/>
        </w:rPr>
        <w:t>Responsibilities:</w:t>
      </w:r>
    </w:p>
    <w:p w:rsidR="008B1B50" w:rsidRPr="00E21565" w:rsidRDefault="008B1B50" w:rsidP="008B1B50">
      <w:pPr>
        <w:pStyle w:val="NoSpacing"/>
        <w:tabs>
          <w:tab w:val="left" w:pos="4680"/>
        </w:tabs>
        <w:rPr>
          <w:rFonts w:asciiTheme="minorHAnsi" w:hAnsiTheme="minorHAnsi" w:cstheme="minorHAnsi"/>
          <w:sz w:val="22"/>
        </w:rPr>
      </w:pPr>
    </w:p>
    <w:p w:rsidR="008B1B50" w:rsidRPr="00E21565" w:rsidRDefault="008B1B50" w:rsidP="008B1B50">
      <w:pPr>
        <w:pStyle w:val="NoSpacing"/>
        <w:numPr>
          <w:ilvl w:val="0"/>
          <w:numId w:val="8"/>
        </w:numPr>
        <w:rPr>
          <w:rFonts w:asciiTheme="minorHAnsi" w:hAnsiTheme="minorHAnsi" w:cstheme="minorHAnsi"/>
          <w:sz w:val="22"/>
        </w:rPr>
      </w:pPr>
      <w:r w:rsidRPr="00E21565">
        <w:rPr>
          <w:rFonts w:asciiTheme="minorHAnsi" w:hAnsiTheme="minorHAnsi" w:cstheme="minorHAnsi"/>
          <w:sz w:val="22"/>
        </w:rPr>
        <w:t>Accountable for overall service delivery, and client success and provide innovative solutions for business operations.</w:t>
      </w:r>
    </w:p>
    <w:p w:rsidR="008B1B50" w:rsidRPr="00E21565" w:rsidRDefault="008B1B50" w:rsidP="008B1B50">
      <w:pPr>
        <w:pStyle w:val="NoSpacing"/>
        <w:numPr>
          <w:ilvl w:val="0"/>
          <w:numId w:val="5"/>
        </w:numPr>
        <w:rPr>
          <w:rFonts w:asciiTheme="minorHAnsi" w:hAnsiTheme="minorHAnsi" w:cstheme="minorHAnsi"/>
          <w:sz w:val="22"/>
        </w:rPr>
      </w:pPr>
      <w:r w:rsidRPr="00E21565">
        <w:rPr>
          <w:rFonts w:asciiTheme="minorHAnsi" w:hAnsiTheme="minorHAnsi" w:cstheme="minorHAnsi"/>
          <w:sz w:val="22"/>
        </w:rPr>
        <w:t xml:space="preserve">Responsible for the implementation of Commercial &amp; Medicaid Benefit Plan Management solutions for a leading Health Plan. </w:t>
      </w:r>
    </w:p>
    <w:p w:rsidR="008B1B50" w:rsidRPr="00E21565" w:rsidRDefault="008B1B50" w:rsidP="008B1B50">
      <w:pPr>
        <w:pStyle w:val="NoSpacing"/>
        <w:numPr>
          <w:ilvl w:val="0"/>
          <w:numId w:val="5"/>
        </w:numPr>
        <w:rPr>
          <w:rFonts w:asciiTheme="minorHAnsi" w:hAnsiTheme="minorHAnsi" w:cstheme="minorHAnsi"/>
          <w:sz w:val="22"/>
        </w:rPr>
      </w:pPr>
      <w:r w:rsidRPr="00E21565">
        <w:rPr>
          <w:rFonts w:asciiTheme="minorHAnsi" w:hAnsiTheme="minorHAnsi" w:cstheme="minorHAnsi"/>
          <w:sz w:val="22"/>
        </w:rPr>
        <w:t>Supported successful PBP filings ensuring CMS compliance and regulations, Managed successful Cloud Migration Program (On-</w:t>
      </w:r>
      <w:proofErr w:type="spellStart"/>
      <w:r w:rsidRPr="00E21565">
        <w:rPr>
          <w:rFonts w:asciiTheme="minorHAnsi" w:hAnsiTheme="minorHAnsi" w:cstheme="minorHAnsi"/>
          <w:sz w:val="22"/>
        </w:rPr>
        <w:t>Prem</w:t>
      </w:r>
      <w:proofErr w:type="spellEnd"/>
      <w:r w:rsidRPr="00E21565">
        <w:rPr>
          <w:rFonts w:asciiTheme="minorHAnsi" w:hAnsiTheme="minorHAnsi" w:cstheme="minorHAnsi"/>
          <w:sz w:val="22"/>
        </w:rPr>
        <w:t xml:space="preserve"> to Microsoft Azure) and transformation to Agile Delivery Model with DevOps adoption. </w:t>
      </w:r>
    </w:p>
    <w:p w:rsidR="008B1B50" w:rsidRPr="00E21565" w:rsidRDefault="008B1B50" w:rsidP="008B1B50">
      <w:pPr>
        <w:pStyle w:val="NoSpacing"/>
        <w:numPr>
          <w:ilvl w:val="0"/>
          <w:numId w:val="5"/>
        </w:numPr>
        <w:rPr>
          <w:rFonts w:asciiTheme="minorHAnsi" w:hAnsiTheme="minorHAnsi" w:cstheme="minorHAnsi"/>
          <w:sz w:val="22"/>
        </w:rPr>
      </w:pPr>
      <w:r w:rsidRPr="00E21565">
        <w:rPr>
          <w:rFonts w:asciiTheme="minorHAnsi" w:hAnsiTheme="minorHAnsi" w:cstheme="minorHAnsi"/>
          <w:b/>
          <w:sz w:val="22"/>
        </w:rPr>
        <w:t xml:space="preserve">Operating the accounts with a 100% Client Success rate and &gt;Successful farming by business expansion (implementing more product suites across the line of business. </w:t>
      </w:r>
    </w:p>
    <w:p w:rsidR="008B1B50" w:rsidRPr="00E21565" w:rsidRDefault="008B1B50" w:rsidP="008B1B50">
      <w:pPr>
        <w:pStyle w:val="NoSpacing"/>
        <w:numPr>
          <w:ilvl w:val="0"/>
          <w:numId w:val="5"/>
        </w:numPr>
        <w:rPr>
          <w:rFonts w:asciiTheme="minorHAnsi" w:hAnsiTheme="minorHAnsi" w:cstheme="minorHAnsi"/>
          <w:sz w:val="22"/>
        </w:rPr>
      </w:pPr>
      <w:r w:rsidRPr="00E21565">
        <w:rPr>
          <w:rFonts w:asciiTheme="minorHAnsi" w:hAnsiTheme="minorHAnsi" w:cstheme="minorHAnsi"/>
          <w:sz w:val="22"/>
        </w:rPr>
        <w:t>Managed large-size Cloud Migration for 16 on-</w:t>
      </w:r>
      <w:proofErr w:type="spellStart"/>
      <w:r w:rsidRPr="00E21565">
        <w:rPr>
          <w:rFonts w:asciiTheme="minorHAnsi" w:hAnsiTheme="minorHAnsi" w:cstheme="minorHAnsi"/>
          <w:sz w:val="22"/>
        </w:rPr>
        <w:t>prem</w:t>
      </w:r>
      <w:proofErr w:type="spellEnd"/>
      <w:r w:rsidRPr="00E21565">
        <w:rPr>
          <w:rFonts w:asciiTheme="minorHAnsi" w:hAnsiTheme="minorHAnsi" w:cstheme="minorHAnsi"/>
          <w:sz w:val="22"/>
        </w:rPr>
        <w:t xml:space="preserve"> applications to Microsoft Azure. </w:t>
      </w:r>
    </w:p>
    <w:p w:rsidR="008B1B50" w:rsidRPr="00E21565" w:rsidRDefault="008B1B50" w:rsidP="008B1B50">
      <w:pPr>
        <w:pStyle w:val="NoSpacing"/>
        <w:rPr>
          <w:rFonts w:asciiTheme="minorHAnsi" w:hAnsiTheme="minorHAnsi" w:cstheme="minorHAnsi"/>
          <w:sz w:val="22"/>
        </w:rPr>
      </w:pPr>
    </w:p>
    <w:p w:rsidR="008B1B50" w:rsidRPr="00E21565" w:rsidRDefault="008B1B50" w:rsidP="008B1B50">
      <w:pPr>
        <w:pStyle w:val="NoSpacing"/>
        <w:rPr>
          <w:rFonts w:asciiTheme="minorHAnsi" w:hAnsiTheme="minorHAnsi" w:cstheme="minorHAnsi"/>
          <w:b/>
          <w:sz w:val="22"/>
        </w:rPr>
      </w:pPr>
      <w:r w:rsidRPr="00E21565">
        <w:rPr>
          <w:rFonts w:asciiTheme="minorHAnsi" w:hAnsiTheme="minorHAnsi" w:cstheme="minorHAnsi"/>
          <w:b/>
          <w:sz w:val="22"/>
        </w:rPr>
        <w:t xml:space="preserve">Role: Engagement Manager, USA  </w:t>
      </w:r>
      <w:r w:rsidRPr="00E21565">
        <w:rPr>
          <w:rFonts w:asciiTheme="minorHAnsi" w:hAnsiTheme="minorHAnsi" w:cstheme="minorHAnsi"/>
          <w:b/>
          <w:sz w:val="22"/>
        </w:rPr>
        <w:tab/>
        <w:t xml:space="preserve"> </w:t>
      </w:r>
      <w:r w:rsidRPr="00E21565">
        <w:rPr>
          <w:rFonts w:asciiTheme="minorHAnsi" w:hAnsiTheme="minorHAnsi" w:cstheme="minorHAnsi"/>
          <w:b/>
          <w:sz w:val="22"/>
        </w:rPr>
        <w:tab/>
        <w:t xml:space="preserve">                                                                                 June’10 – Feb’21</w:t>
      </w:r>
    </w:p>
    <w:p w:rsidR="008B1B50" w:rsidRPr="00E21565" w:rsidRDefault="008B1B50" w:rsidP="008B1B50">
      <w:pPr>
        <w:pStyle w:val="NoSpacing"/>
        <w:rPr>
          <w:rFonts w:asciiTheme="minorHAnsi" w:hAnsiTheme="minorHAnsi" w:cstheme="minorHAnsi"/>
          <w:b/>
          <w:sz w:val="22"/>
        </w:rPr>
      </w:pPr>
      <w:r w:rsidRPr="00E21565">
        <w:rPr>
          <w:rFonts w:asciiTheme="minorHAnsi" w:hAnsiTheme="minorHAnsi" w:cstheme="minorHAnsi"/>
          <w:b/>
          <w:sz w:val="22"/>
        </w:rPr>
        <w:t>Client: Aetna, Anthem, HCSC, &amp; Discovery Health Partners</w:t>
      </w:r>
    </w:p>
    <w:p w:rsidR="008B1B50" w:rsidRPr="00E21565" w:rsidRDefault="008B1B50" w:rsidP="008B1B50">
      <w:pPr>
        <w:pStyle w:val="NoSpacing"/>
        <w:ind w:left="0" w:firstLine="0"/>
        <w:rPr>
          <w:rFonts w:asciiTheme="minorHAnsi" w:hAnsiTheme="minorHAnsi" w:cstheme="minorHAnsi"/>
          <w:b/>
          <w:sz w:val="22"/>
        </w:rPr>
      </w:pPr>
    </w:p>
    <w:p w:rsidR="008B1B50" w:rsidRPr="00E21565" w:rsidRDefault="00E21565" w:rsidP="008B1B50">
      <w:pPr>
        <w:pStyle w:val="NoSpacing"/>
        <w:ind w:left="0" w:firstLine="0"/>
        <w:rPr>
          <w:rFonts w:asciiTheme="minorHAnsi" w:hAnsiTheme="minorHAnsi" w:cstheme="minorHAnsi"/>
          <w:b/>
          <w:sz w:val="22"/>
        </w:rPr>
      </w:pPr>
      <w:r w:rsidRPr="00E21565">
        <w:rPr>
          <w:rFonts w:asciiTheme="minorHAnsi" w:hAnsiTheme="minorHAnsi" w:cstheme="minorHAnsi"/>
          <w:b/>
          <w:sz w:val="22"/>
        </w:rPr>
        <w:t>Responsibilities</w:t>
      </w:r>
      <w:r w:rsidR="008B1B50" w:rsidRPr="00E21565">
        <w:rPr>
          <w:rFonts w:asciiTheme="minorHAnsi" w:hAnsiTheme="minorHAnsi" w:cstheme="minorHAnsi"/>
          <w:b/>
          <w:sz w:val="22"/>
        </w:rPr>
        <w:t>:</w:t>
      </w:r>
    </w:p>
    <w:p w:rsidR="008B1B50" w:rsidRPr="00E21565" w:rsidRDefault="008B1B50" w:rsidP="008B1B50">
      <w:pPr>
        <w:pStyle w:val="NoSpacing"/>
        <w:ind w:left="0" w:firstLine="0"/>
        <w:rPr>
          <w:rFonts w:asciiTheme="minorHAnsi" w:hAnsiTheme="minorHAnsi" w:cstheme="minorHAnsi"/>
          <w:b/>
          <w:sz w:val="22"/>
        </w:rPr>
      </w:pPr>
    </w:p>
    <w:p w:rsidR="008B1B50" w:rsidRPr="00E21565" w:rsidRDefault="008B1B50" w:rsidP="008B1B50">
      <w:pPr>
        <w:pStyle w:val="NoSpacing"/>
        <w:numPr>
          <w:ilvl w:val="0"/>
          <w:numId w:val="9"/>
        </w:numPr>
        <w:rPr>
          <w:rFonts w:asciiTheme="minorHAnsi" w:hAnsiTheme="minorHAnsi" w:cstheme="minorHAnsi"/>
          <w:sz w:val="22"/>
        </w:rPr>
      </w:pPr>
      <w:r w:rsidRPr="00E21565">
        <w:rPr>
          <w:rFonts w:asciiTheme="minorHAnsi" w:hAnsiTheme="minorHAnsi" w:cstheme="minorHAnsi"/>
          <w:sz w:val="22"/>
        </w:rPr>
        <w:t xml:space="preserve">Manage both Information Technology &amp; Business Operations (KPO) for various healthcare accounts. </w:t>
      </w:r>
    </w:p>
    <w:p w:rsidR="008B1B50" w:rsidRPr="00E21565" w:rsidRDefault="008B1B50" w:rsidP="008B1B50">
      <w:pPr>
        <w:pStyle w:val="NoSpacing"/>
        <w:numPr>
          <w:ilvl w:val="0"/>
          <w:numId w:val="9"/>
        </w:numPr>
        <w:rPr>
          <w:rFonts w:asciiTheme="minorHAnsi" w:hAnsiTheme="minorHAnsi" w:cstheme="minorHAnsi"/>
          <w:sz w:val="22"/>
        </w:rPr>
      </w:pPr>
      <w:r w:rsidRPr="00E21565">
        <w:rPr>
          <w:rFonts w:asciiTheme="minorHAnsi" w:hAnsiTheme="minorHAnsi" w:cstheme="minorHAnsi"/>
          <w:sz w:val="22"/>
        </w:rPr>
        <w:t xml:space="preserve">Key responsibilities include Project planning &amp; set up, Contract finalization (SOW &amp; MSA), Resourcing, P&amp;L management, Executive Leadership Reporting, Delivery oversight, business development, leads/opportunity pipeline generation; </w:t>
      </w:r>
      <w:r w:rsidR="00E21565" w:rsidRPr="00E21565">
        <w:rPr>
          <w:rFonts w:asciiTheme="minorHAnsi" w:hAnsiTheme="minorHAnsi" w:cstheme="minorHAnsi"/>
          <w:sz w:val="22"/>
        </w:rPr>
        <w:t>driving</w:t>
      </w:r>
      <w:r w:rsidRPr="00E21565">
        <w:rPr>
          <w:rFonts w:asciiTheme="minorHAnsi" w:hAnsiTheme="minorHAnsi" w:cstheme="minorHAnsi"/>
          <w:sz w:val="22"/>
        </w:rPr>
        <w:t xml:space="preserve"> RFI/RFP response process</w:t>
      </w:r>
      <w:r w:rsidR="00E21565" w:rsidRPr="00E21565">
        <w:rPr>
          <w:rFonts w:asciiTheme="minorHAnsi" w:hAnsiTheme="minorHAnsi" w:cstheme="minorHAnsi"/>
          <w:sz w:val="22"/>
        </w:rPr>
        <w:t>,</w:t>
      </w:r>
      <w:r w:rsidRPr="00E21565">
        <w:rPr>
          <w:rFonts w:asciiTheme="minorHAnsi" w:hAnsiTheme="minorHAnsi" w:cstheme="minorHAnsi"/>
          <w:sz w:val="22"/>
        </w:rPr>
        <w:t xml:space="preserve"> and managing all customer relationships. </w:t>
      </w:r>
    </w:p>
    <w:p w:rsidR="008B1B50" w:rsidRPr="00E21565" w:rsidRDefault="008B1B50" w:rsidP="008B1B50">
      <w:pPr>
        <w:pStyle w:val="NoSpacing"/>
        <w:numPr>
          <w:ilvl w:val="0"/>
          <w:numId w:val="9"/>
        </w:numPr>
        <w:rPr>
          <w:rFonts w:asciiTheme="minorHAnsi" w:hAnsiTheme="minorHAnsi" w:cstheme="minorHAnsi"/>
          <w:sz w:val="22"/>
        </w:rPr>
      </w:pPr>
      <w:r w:rsidRPr="00E21565">
        <w:rPr>
          <w:rFonts w:asciiTheme="minorHAnsi" w:hAnsiTheme="minorHAnsi" w:cstheme="minorHAnsi"/>
          <w:b/>
          <w:sz w:val="22"/>
        </w:rPr>
        <w:t xml:space="preserve">Operating the accounts with </w:t>
      </w:r>
      <w:r w:rsidR="00E21565" w:rsidRPr="00E21565">
        <w:rPr>
          <w:rFonts w:asciiTheme="minorHAnsi" w:hAnsiTheme="minorHAnsi" w:cstheme="minorHAnsi"/>
          <w:b/>
          <w:sz w:val="22"/>
        </w:rPr>
        <w:t xml:space="preserve">a </w:t>
      </w:r>
      <w:r w:rsidRPr="00E21565">
        <w:rPr>
          <w:rFonts w:asciiTheme="minorHAnsi" w:hAnsiTheme="minorHAnsi" w:cstheme="minorHAnsi"/>
          <w:b/>
          <w:sz w:val="22"/>
        </w:rPr>
        <w:t xml:space="preserve">100% Client Success rate and &gt;50% Gross Margin. </w:t>
      </w:r>
    </w:p>
    <w:p w:rsidR="002355BB" w:rsidRPr="00E21565" w:rsidRDefault="002355BB" w:rsidP="00365C95">
      <w:pPr>
        <w:rPr>
          <w:rFonts w:cstheme="minorHAnsi"/>
        </w:rPr>
      </w:pPr>
    </w:p>
    <w:p w:rsidR="008B1B50" w:rsidRPr="00E21565" w:rsidRDefault="008B1B50" w:rsidP="008B1B50">
      <w:pPr>
        <w:shd w:val="clear" w:color="auto" w:fill="002060"/>
        <w:spacing w:after="4"/>
        <w:ind w:left="-5" w:hanging="10"/>
        <w:rPr>
          <w:rFonts w:cstheme="minorHAnsi"/>
        </w:rPr>
      </w:pPr>
      <w:r w:rsidRPr="00E21565">
        <w:rPr>
          <w:rFonts w:cstheme="minorHAnsi"/>
          <w:b/>
          <w:color w:val="FFFFFF"/>
        </w:rPr>
        <w:t>Education:</w:t>
      </w:r>
    </w:p>
    <w:p w:rsidR="00E21565" w:rsidRPr="00E21565" w:rsidRDefault="00E21565" w:rsidP="00E21565">
      <w:pPr>
        <w:pStyle w:val="NoSpacing"/>
        <w:ind w:left="0" w:firstLine="0"/>
        <w:rPr>
          <w:rFonts w:asciiTheme="minorHAnsi" w:hAnsiTheme="minorHAnsi" w:cstheme="minorHAnsi"/>
          <w:sz w:val="22"/>
        </w:rPr>
      </w:pPr>
    </w:p>
    <w:p w:rsidR="008B1B50" w:rsidRPr="00E21565" w:rsidRDefault="00E21565" w:rsidP="00E21565">
      <w:pPr>
        <w:pStyle w:val="NoSpacing"/>
        <w:ind w:left="0" w:firstLine="0"/>
        <w:rPr>
          <w:rFonts w:asciiTheme="minorHAnsi" w:hAnsiTheme="minorHAnsi" w:cstheme="minorHAnsi"/>
          <w:sz w:val="22"/>
        </w:rPr>
      </w:pPr>
      <w:r w:rsidRPr="00E21565">
        <w:rPr>
          <w:rFonts w:asciiTheme="minorHAnsi" w:hAnsiTheme="minorHAnsi" w:cstheme="minorHAnsi"/>
          <w:sz w:val="22"/>
        </w:rPr>
        <w:t>Bachelors from Rajiv Gandhi Technical Un</w:t>
      </w:r>
      <w:r w:rsidR="009C40CF">
        <w:rPr>
          <w:rFonts w:asciiTheme="minorHAnsi" w:hAnsiTheme="minorHAnsi" w:cstheme="minorHAnsi"/>
          <w:sz w:val="22"/>
        </w:rPr>
        <w:t>iversity (M.P. India), July 2002</w:t>
      </w:r>
    </w:p>
    <w:p w:rsidR="008B1B50" w:rsidRPr="00E21565" w:rsidRDefault="008B1B50" w:rsidP="00365C95">
      <w:pPr>
        <w:rPr>
          <w:rFonts w:cstheme="minorHAnsi"/>
        </w:rPr>
      </w:pPr>
    </w:p>
    <w:sectPr w:rsidR="008B1B50" w:rsidRPr="00E21565" w:rsidSect="00365C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D2C2F"/>
    <w:multiLevelType w:val="hybridMultilevel"/>
    <w:tmpl w:val="6E647C2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4C28E1"/>
    <w:multiLevelType w:val="hybridMultilevel"/>
    <w:tmpl w:val="E50A4D0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8646FD"/>
    <w:multiLevelType w:val="hybridMultilevel"/>
    <w:tmpl w:val="1346EC9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7F0699"/>
    <w:multiLevelType w:val="hybridMultilevel"/>
    <w:tmpl w:val="B4D8367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" w15:restartNumberingAfterBreak="0">
    <w:nsid w:val="416B64B6"/>
    <w:multiLevelType w:val="hybridMultilevel"/>
    <w:tmpl w:val="C9182BD2"/>
    <w:lvl w:ilvl="0" w:tplc="FE327818">
      <w:numFmt w:val="bullet"/>
      <w:lvlText w:val="•"/>
      <w:lvlJc w:val="left"/>
      <w:pPr>
        <w:ind w:left="389" w:hanging="360"/>
      </w:pPr>
      <w:rPr>
        <w:rFonts w:ascii="Segoe UI Symbol" w:eastAsia="Segoe UI Symbol" w:hAnsi="Segoe UI Symbol" w:cs="Segoe UI Symbol" w:hint="default"/>
      </w:rPr>
    </w:lvl>
    <w:lvl w:ilvl="1" w:tplc="4009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5" w15:restartNumberingAfterBreak="0">
    <w:nsid w:val="46D8019C"/>
    <w:multiLevelType w:val="hybridMultilevel"/>
    <w:tmpl w:val="EACADF4C"/>
    <w:lvl w:ilvl="0" w:tplc="FE327818">
      <w:numFmt w:val="bullet"/>
      <w:lvlText w:val="•"/>
      <w:lvlJc w:val="left"/>
      <w:pPr>
        <w:ind w:left="418" w:hanging="360"/>
      </w:pPr>
      <w:rPr>
        <w:rFonts w:ascii="Segoe UI Symbol" w:eastAsia="Segoe UI Symbol" w:hAnsi="Segoe UI Symbol" w:cs="Segoe UI Symbol" w:hint="default"/>
      </w:rPr>
    </w:lvl>
    <w:lvl w:ilvl="1" w:tplc="40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6" w15:restartNumberingAfterBreak="0">
    <w:nsid w:val="54D07ED1"/>
    <w:multiLevelType w:val="hybridMultilevel"/>
    <w:tmpl w:val="CB26079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7" w15:restartNumberingAfterBreak="0">
    <w:nsid w:val="6D38554A"/>
    <w:multiLevelType w:val="hybridMultilevel"/>
    <w:tmpl w:val="8DEC1820"/>
    <w:lvl w:ilvl="0" w:tplc="C4464DD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49E59D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DAAD1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414315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B9C61E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3202D0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B947B2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93439E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7DCC03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ED76558"/>
    <w:multiLevelType w:val="hybridMultilevel"/>
    <w:tmpl w:val="53E4E14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C95"/>
    <w:rsid w:val="000E3E16"/>
    <w:rsid w:val="002355BB"/>
    <w:rsid w:val="00365C95"/>
    <w:rsid w:val="003E335D"/>
    <w:rsid w:val="006A6F82"/>
    <w:rsid w:val="008B1B50"/>
    <w:rsid w:val="009539F4"/>
    <w:rsid w:val="009C40CF"/>
    <w:rsid w:val="00C12EEA"/>
    <w:rsid w:val="00DA27AB"/>
    <w:rsid w:val="00E2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1F16A0-3A42-4CFF-99C1-300B9EC7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5C95"/>
  </w:style>
  <w:style w:type="paragraph" w:styleId="Heading1">
    <w:name w:val="heading 1"/>
    <w:next w:val="Normal"/>
    <w:link w:val="Heading1Char"/>
    <w:uiPriority w:val="9"/>
    <w:unhideWhenUsed/>
    <w:qFormat/>
    <w:rsid w:val="002355BB"/>
    <w:pPr>
      <w:keepNext/>
      <w:keepLines/>
      <w:spacing w:after="24"/>
      <w:ind w:left="10" w:hanging="10"/>
      <w:outlineLvl w:val="0"/>
    </w:pPr>
    <w:rPr>
      <w:rFonts w:ascii="Arial" w:eastAsia="Arial" w:hAnsi="Arial" w:cs="Arial"/>
      <w:b/>
      <w:i/>
      <w:color w:val="000000"/>
      <w:sz w:val="20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5C95"/>
    <w:pPr>
      <w:spacing w:after="0" w:line="240" w:lineRule="auto"/>
      <w:ind w:left="399" w:hanging="370"/>
    </w:pPr>
    <w:rPr>
      <w:rFonts w:ascii="Arial" w:eastAsia="Arial" w:hAnsi="Arial" w:cs="Arial"/>
      <w:color w:val="000000"/>
      <w:sz w:val="20"/>
      <w:lang w:eastAsia="en-IN"/>
    </w:rPr>
  </w:style>
  <w:style w:type="table" w:customStyle="1" w:styleId="TableGrid">
    <w:name w:val="TableGrid"/>
    <w:rsid w:val="00365C95"/>
    <w:pPr>
      <w:spacing w:after="0" w:line="240" w:lineRule="auto"/>
    </w:pPr>
    <w:rPr>
      <w:rFonts w:eastAsiaTheme="minorEastAsia"/>
      <w:lang w:eastAsia="en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365C9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355BB"/>
    <w:rPr>
      <w:rFonts w:ascii="Arial" w:eastAsia="Arial" w:hAnsi="Arial" w:cs="Arial"/>
      <w:b/>
      <w:i/>
      <w:color w:val="000000"/>
      <w:sz w:val="20"/>
      <w:lang w:eastAsia="en-IN"/>
    </w:rPr>
  </w:style>
  <w:style w:type="character" w:styleId="Hyperlink">
    <w:name w:val="Hyperlink"/>
    <w:basedOn w:val="DefaultParagraphFont"/>
    <w:uiPriority w:val="99"/>
    <w:unhideWhenUsed/>
    <w:rsid w:val="009539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5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reyas@ikonsy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vikas</dc:creator>
  <cp:keywords/>
  <dc:description/>
  <cp:lastModifiedBy>shreyas</cp:lastModifiedBy>
  <cp:revision>5</cp:revision>
  <dcterms:created xsi:type="dcterms:W3CDTF">2024-10-10T14:47:00Z</dcterms:created>
  <dcterms:modified xsi:type="dcterms:W3CDTF">2024-10-10T16:25:00Z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44fc8fd1-65bc-4486-b8aa-d86bd954443d</vt:lpwstr>
  </property>
</Properties>
</file>